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jc w:val="center"/>
        <w:rPr>
          <w:rFonts w:hint="eastAsia"/>
          <w:sz w:val="68"/>
          <w:szCs w:val="68"/>
          <w:lang w:eastAsia="zh-CN"/>
        </w:rPr>
      </w:pPr>
      <w:r>
        <w:rPr>
          <w:rFonts w:hint="eastAsia"/>
          <w:sz w:val="68"/>
          <w:szCs w:val="68"/>
          <w:lang w:eastAsia="zh-CN"/>
        </w:rPr>
        <w:t>外交部机关及驻外机构服务中心</w:t>
      </w:r>
    </w:p>
    <w:p>
      <w:pPr>
        <w:jc w:val="center"/>
        <w:rPr>
          <w:rFonts w:hint="eastAsia"/>
          <w:sz w:val="68"/>
          <w:szCs w:val="68"/>
        </w:rPr>
      </w:pPr>
      <w:r>
        <w:rPr>
          <w:rFonts w:hint="eastAsia"/>
          <w:sz w:val="68"/>
          <w:szCs w:val="68"/>
        </w:rPr>
        <w:t>202</w:t>
      </w:r>
      <w:r>
        <w:rPr>
          <w:rFonts w:hint="eastAsia"/>
          <w:sz w:val="68"/>
          <w:szCs w:val="68"/>
          <w:lang w:val="en-US" w:eastAsia="zh-CN"/>
        </w:rPr>
        <w:t>6</w:t>
      </w:r>
      <w:r>
        <w:rPr>
          <w:rFonts w:hint="eastAsia"/>
          <w:sz w:val="68"/>
          <w:szCs w:val="68"/>
        </w:rPr>
        <w:t>年部门预算</w:t>
      </w:r>
    </w:p>
    <w:p>
      <w:pPr>
        <w:pStyle w:val="6"/>
        <w:spacing w:line="360" w:lineRule="auto"/>
        <w:rPr>
          <w:rFonts w:ascii="微软雅黑"/>
          <w:b/>
          <w:sz w:val="56"/>
          <w:szCs w:val="28"/>
        </w:rPr>
      </w:pPr>
    </w:p>
    <w:p>
      <w:pPr>
        <w:pStyle w:val="6"/>
        <w:spacing w:line="360" w:lineRule="auto"/>
        <w:rPr>
          <w:rFonts w:ascii="微软雅黑"/>
          <w:b/>
          <w:sz w:val="72"/>
        </w:rPr>
      </w:pPr>
    </w:p>
    <w:p>
      <w:pPr>
        <w:pStyle w:val="6"/>
        <w:spacing w:line="360" w:lineRule="auto"/>
        <w:rPr>
          <w:rFonts w:ascii="微软雅黑"/>
          <w:b/>
          <w:sz w:val="32"/>
          <w:szCs w:val="32"/>
        </w:rPr>
      </w:pPr>
    </w:p>
    <w:p>
      <w:pPr>
        <w:pStyle w:val="6"/>
        <w:spacing w:line="360" w:lineRule="auto"/>
        <w:rPr>
          <w:rFonts w:ascii="微软雅黑"/>
          <w:b/>
          <w:sz w:val="32"/>
          <w:szCs w:val="32"/>
        </w:rPr>
      </w:pPr>
    </w:p>
    <w:p>
      <w:pPr>
        <w:pStyle w:val="6"/>
        <w:spacing w:line="360" w:lineRule="auto"/>
        <w:rPr>
          <w:rFonts w:ascii="微软雅黑"/>
          <w:b/>
          <w:sz w:val="32"/>
          <w:szCs w:val="32"/>
        </w:rPr>
      </w:pPr>
    </w:p>
    <w:p>
      <w:pPr>
        <w:pStyle w:val="6"/>
        <w:spacing w:line="360" w:lineRule="auto"/>
        <w:rPr>
          <w:rFonts w:ascii="微软雅黑"/>
          <w:b/>
          <w:sz w:val="32"/>
          <w:szCs w:val="32"/>
        </w:rPr>
      </w:pPr>
    </w:p>
    <w:p>
      <w:pPr>
        <w:jc w:val="center"/>
        <w:rPr>
          <w:rFonts w:hint="eastAsia" w:ascii="外交黑体" w:hAnsi="外交黑体" w:eastAsia="外交黑体" w:cs="外交黑体"/>
          <w:sz w:val="44"/>
          <w:szCs w:val="44"/>
        </w:rPr>
      </w:pPr>
      <w:bookmarkStart w:id="0" w:name="_Toc16615"/>
    </w:p>
    <w:p>
      <w:pPr>
        <w:jc w:val="center"/>
        <w:rPr>
          <w:rFonts w:hint="eastAsia" w:ascii="外交黑体" w:hAnsi="外交黑体" w:eastAsia="外交黑体" w:cs="外交黑体"/>
          <w:sz w:val="44"/>
          <w:szCs w:val="44"/>
        </w:rPr>
      </w:pPr>
    </w:p>
    <w:p>
      <w:pPr>
        <w:jc w:val="center"/>
        <w:rPr>
          <w:rFonts w:hint="eastAsia" w:ascii="外交黑体" w:hAnsi="外交黑体" w:eastAsia="外交黑体" w:cs="外交黑体"/>
          <w:sz w:val="44"/>
          <w:szCs w:val="44"/>
        </w:rPr>
      </w:pPr>
      <w:r>
        <w:rPr>
          <w:rFonts w:hint="eastAsia" w:ascii="外交黑体" w:hAnsi="外交黑体" w:eastAsia="外交黑体" w:cs="外交黑体"/>
          <w:sz w:val="44"/>
          <w:szCs w:val="44"/>
        </w:rPr>
        <w:t>二〇二</w:t>
      </w:r>
      <w:r>
        <w:rPr>
          <w:rFonts w:hint="eastAsia" w:cs="外交黑体"/>
          <w:sz w:val="44"/>
          <w:szCs w:val="44"/>
          <w:lang w:eastAsia="zh-CN"/>
        </w:rPr>
        <w:t>六</w:t>
      </w:r>
      <w:r>
        <w:rPr>
          <w:rFonts w:hint="eastAsia" w:ascii="外交黑体" w:hAnsi="外交黑体" w:eastAsia="外交黑体" w:cs="外交黑体"/>
          <w:sz w:val="44"/>
          <w:szCs w:val="44"/>
        </w:rPr>
        <w:t>年</w:t>
      </w:r>
      <w:r>
        <w:rPr>
          <w:rFonts w:hint="eastAsia" w:cs="外交黑体"/>
          <w:sz w:val="44"/>
          <w:szCs w:val="44"/>
          <w:lang w:eastAsia="zh-CN"/>
        </w:rPr>
        <w:t>四</w:t>
      </w:r>
      <w:r>
        <w:rPr>
          <w:rFonts w:hint="eastAsia" w:ascii="外交黑体" w:hAnsi="外交黑体" w:eastAsia="外交黑体" w:cs="外交黑体"/>
          <w:sz w:val="44"/>
          <w:szCs w:val="44"/>
        </w:rPr>
        <w:t>月</w:t>
      </w:r>
      <w:bookmarkEnd w:id="0"/>
    </w:p>
    <w:p>
      <w:pPr>
        <w:spacing w:before="14"/>
        <w:ind w:left="1305" w:right="1199" w:firstLine="0"/>
        <w:jc w:val="center"/>
        <w:rPr>
          <w:rFonts w:hint="eastAsia" w:ascii="外交黑体" w:hAnsi="外交黑体" w:eastAsia="外交黑体" w:cs="外交黑体"/>
          <w:sz w:val="44"/>
        </w:rPr>
        <w:sectPr>
          <w:footerReference r:id="rId3" w:type="default"/>
          <w:pgSz w:w="11910" w:h="16840"/>
          <w:pgMar w:top="1440" w:right="1080" w:bottom="1440" w:left="1080" w:header="0" w:footer="940" w:gutter="0"/>
        </w:sectPr>
      </w:pPr>
    </w:p>
    <w:p>
      <w:pPr>
        <w:spacing w:before="14"/>
        <w:ind w:left="1305" w:right="1199" w:firstLine="0"/>
        <w:jc w:val="center"/>
        <w:rPr>
          <w:rFonts w:hint="eastAsia" w:ascii="外交黑体" w:hAnsi="外交黑体" w:eastAsia="外交黑体" w:cs="外交黑体"/>
          <w:sz w:val="44"/>
        </w:rPr>
      </w:pPr>
      <w:r>
        <w:rPr>
          <w:rFonts w:hint="eastAsia" w:ascii="外交黑体" w:hAnsi="外交黑体" w:eastAsia="外交黑体" w:cs="外交黑体"/>
          <w:sz w:val="44"/>
        </w:rPr>
        <w:t>目 录</w:t>
      </w:r>
    </w:p>
    <w:p>
      <w:pPr>
        <w:pStyle w:val="2"/>
        <w:rPr>
          <w:rFonts w:hint="eastAsia"/>
        </w:rPr>
      </w:pPr>
    </w:p>
    <w:p>
      <w:pPr>
        <w:pStyle w:val="14"/>
        <w:keepNext w:val="0"/>
        <w:keepLines w:val="0"/>
        <w:pageBreakBefore w:val="0"/>
        <w:widowControl w:val="0"/>
        <w:tabs>
          <w:tab w:val="right" w:leader="dot" w:pos="9750"/>
        </w:tabs>
        <w:kinsoku/>
        <w:wordWrap/>
        <w:overflowPunct/>
        <w:topLinePunct w:val="0"/>
        <w:autoSpaceDE w:val="0"/>
        <w:autoSpaceDN w:val="0"/>
        <w:bidi w:val="0"/>
        <w:adjustRightInd/>
        <w:snapToGrid/>
        <w:spacing w:before="0" w:after="0" w:line="264" w:lineRule="auto"/>
        <w:ind w:left="440" w:leftChars="200" w:right="0" w:rightChars="0" w:firstLine="0" w:firstLineChars="0"/>
        <w:jc w:val="left"/>
        <w:textAlignment w:val="auto"/>
        <w:outlineLvl w:val="9"/>
        <w:rPr>
          <w:rFonts w:hint="eastAsia" w:ascii="外交黑体" w:hAnsi="外交黑体" w:eastAsia="外交黑体" w:cs="外交黑体"/>
          <w:sz w:val="32"/>
          <w:szCs w:val="32"/>
          <w:lang w:val="zh-CN" w:eastAsia="zh-CN" w:bidi="zh-CN"/>
        </w:rPr>
      </w:pPr>
      <w:r>
        <w:rPr>
          <w:rFonts w:hint="eastAsia" w:ascii="宋体" w:eastAsia="宋体"/>
          <w:sz w:val="44"/>
        </w:rPr>
        <w:fldChar w:fldCharType="begin"/>
      </w:r>
      <w:r>
        <w:rPr>
          <w:rFonts w:hint="eastAsia" w:ascii="宋体" w:eastAsia="宋体"/>
          <w:sz w:val="44"/>
        </w:rPr>
        <w:instrText xml:space="preserve">TOC \o "1-3" \h \u </w:instrText>
      </w:r>
      <w:r>
        <w:rPr>
          <w:rFonts w:hint="eastAsia" w:ascii="宋体" w:eastAsia="宋体"/>
          <w:sz w:val="44"/>
        </w:rPr>
        <w:fldChar w:fldCharType="separate"/>
      </w:r>
      <w:r>
        <w:rPr>
          <w:rFonts w:hint="eastAsia" w:ascii="外交黑体" w:hAnsi="外交黑体" w:eastAsia="外交黑体" w:cs="外交黑体"/>
          <w:sz w:val="32"/>
          <w:szCs w:val="32"/>
          <w:lang w:val="zh-CN" w:eastAsia="zh-CN" w:bidi="zh-CN"/>
        </w:rPr>
        <w:fldChar w:fldCharType="begin"/>
      </w:r>
      <w:r>
        <w:rPr>
          <w:rFonts w:hint="eastAsia" w:ascii="外交黑体" w:hAnsi="外交黑体" w:eastAsia="外交黑体" w:cs="外交黑体"/>
          <w:sz w:val="32"/>
          <w:szCs w:val="32"/>
          <w:lang w:val="zh-CN" w:eastAsia="zh-CN" w:bidi="zh-CN"/>
        </w:rPr>
        <w:instrText xml:space="preserve"> HYPERLINK \l _Toc10860 </w:instrText>
      </w:r>
      <w:r>
        <w:rPr>
          <w:rFonts w:hint="eastAsia" w:ascii="外交黑体" w:hAnsi="外交黑体" w:eastAsia="外交黑体" w:cs="外交黑体"/>
          <w:sz w:val="32"/>
          <w:szCs w:val="32"/>
          <w:lang w:val="zh-CN" w:eastAsia="zh-CN" w:bidi="zh-CN"/>
        </w:rPr>
        <w:fldChar w:fldCharType="separate"/>
      </w:r>
      <w:r>
        <w:rPr>
          <w:rFonts w:hint="eastAsia" w:ascii="外交黑体" w:hAnsi="外交黑体" w:eastAsia="外交黑体" w:cs="外交黑体"/>
          <w:sz w:val="32"/>
          <w:szCs w:val="32"/>
          <w:lang w:val="zh-CN" w:eastAsia="zh-CN" w:bidi="zh-CN"/>
        </w:rPr>
        <w:t>第一部分  外交部服务中心概况</w:t>
      </w:r>
      <w:r>
        <w:rPr>
          <w:rFonts w:hint="eastAsia" w:ascii="外交黑体" w:hAnsi="外交黑体" w:eastAsia="外交黑体" w:cs="外交黑体"/>
          <w:sz w:val="32"/>
          <w:szCs w:val="32"/>
          <w:lang w:val="zh-CN" w:eastAsia="zh-CN" w:bidi="zh-CN"/>
        </w:rPr>
        <w:tab/>
      </w:r>
      <w:r>
        <w:rPr>
          <w:rFonts w:hint="eastAsia" w:ascii="外交黑体" w:hAnsi="外交黑体" w:eastAsia="外交黑体" w:cs="外交黑体"/>
          <w:sz w:val="32"/>
          <w:szCs w:val="32"/>
          <w:lang w:val="zh-CN" w:eastAsia="zh-CN" w:bidi="zh-CN"/>
        </w:rPr>
        <w:fldChar w:fldCharType="begin"/>
      </w:r>
      <w:r>
        <w:rPr>
          <w:rFonts w:hint="eastAsia" w:ascii="外交黑体" w:hAnsi="外交黑体" w:eastAsia="外交黑体" w:cs="外交黑体"/>
          <w:sz w:val="32"/>
          <w:szCs w:val="32"/>
          <w:lang w:val="zh-CN" w:eastAsia="zh-CN" w:bidi="zh-CN"/>
        </w:rPr>
        <w:instrText xml:space="preserve"> PAGEREF _Toc10860 </w:instrText>
      </w:r>
      <w:r>
        <w:rPr>
          <w:rFonts w:hint="eastAsia" w:ascii="外交黑体" w:hAnsi="外交黑体" w:eastAsia="外交黑体" w:cs="外交黑体"/>
          <w:sz w:val="32"/>
          <w:szCs w:val="32"/>
          <w:lang w:val="zh-CN" w:eastAsia="zh-CN" w:bidi="zh-CN"/>
        </w:rPr>
        <w:fldChar w:fldCharType="separate"/>
      </w:r>
      <w:r>
        <w:rPr>
          <w:rFonts w:hint="eastAsia" w:ascii="外交黑体" w:hAnsi="外交黑体" w:eastAsia="外交黑体" w:cs="外交黑体"/>
          <w:sz w:val="32"/>
          <w:szCs w:val="32"/>
          <w:lang w:val="zh-CN" w:eastAsia="zh-CN" w:bidi="zh-CN"/>
        </w:rPr>
        <w:t>3</w:t>
      </w:r>
      <w:r>
        <w:rPr>
          <w:rFonts w:hint="eastAsia" w:ascii="外交黑体" w:hAnsi="外交黑体" w:eastAsia="外交黑体" w:cs="外交黑体"/>
          <w:sz w:val="32"/>
          <w:szCs w:val="32"/>
          <w:lang w:val="zh-CN" w:eastAsia="zh-CN" w:bidi="zh-CN"/>
        </w:rPr>
        <w:fldChar w:fldCharType="end"/>
      </w:r>
      <w:r>
        <w:rPr>
          <w:rFonts w:hint="eastAsia" w:ascii="外交黑体" w:hAnsi="外交黑体" w:eastAsia="外交黑体" w:cs="外交黑体"/>
          <w:sz w:val="32"/>
          <w:szCs w:val="32"/>
          <w:lang w:val="zh-CN" w:eastAsia="zh-CN" w:bidi="zh-CN"/>
        </w:rPr>
        <w:fldChar w:fldCharType="end"/>
      </w:r>
    </w:p>
    <w:p>
      <w:pPr>
        <w:pStyle w:val="14"/>
        <w:keepNext w:val="0"/>
        <w:keepLines w:val="0"/>
        <w:pageBreakBefore w:val="0"/>
        <w:widowControl w:val="0"/>
        <w:tabs>
          <w:tab w:val="right" w:leader="dot" w:pos="9750"/>
        </w:tabs>
        <w:kinsoku/>
        <w:wordWrap/>
        <w:overflowPunct/>
        <w:topLinePunct w:val="0"/>
        <w:autoSpaceDE w:val="0"/>
        <w:autoSpaceDN w:val="0"/>
        <w:bidi w:val="0"/>
        <w:adjustRightInd/>
        <w:snapToGrid/>
        <w:spacing w:before="0" w:after="0" w:line="264" w:lineRule="auto"/>
        <w:ind w:left="440" w:leftChars="200" w:right="0" w:rightChars="0" w:firstLine="0" w:firstLineChars="0"/>
        <w:jc w:val="left"/>
        <w:textAlignment w:val="auto"/>
        <w:outlineLvl w:val="9"/>
        <w:rPr>
          <w:rFonts w:hint="eastAsia" w:ascii="外交粗仿宋" w:hAnsi="外交粗仿宋" w:eastAsia="外交粗仿宋" w:cs="外交粗仿宋"/>
          <w:sz w:val="32"/>
          <w:szCs w:val="32"/>
          <w:lang w:val="zh-CN" w:eastAsia="zh-CN" w:bidi="zh-CN"/>
        </w:rPr>
      </w:pP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HYPERLINK \l _Toc8606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bCs/>
          <w:sz w:val="32"/>
          <w:szCs w:val="32"/>
          <w:lang w:val="zh-CN" w:eastAsia="zh-CN" w:bidi="zh-CN"/>
        </w:rPr>
        <w:t>一、外交部服务中心主要职能</w:t>
      </w:r>
      <w:r>
        <w:rPr>
          <w:rFonts w:hint="eastAsia" w:ascii="外交粗仿宋" w:hAnsi="外交粗仿宋" w:eastAsia="外交粗仿宋" w:cs="外交粗仿宋"/>
          <w:sz w:val="32"/>
          <w:szCs w:val="32"/>
          <w:lang w:val="zh-CN" w:eastAsia="zh-CN" w:bidi="zh-CN"/>
        </w:rPr>
        <w:tab/>
      </w: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PAGEREF _Toc8606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sz w:val="32"/>
          <w:szCs w:val="32"/>
          <w:lang w:val="zh-CN" w:eastAsia="zh-CN" w:bidi="zh-CN"/>
        </w:rPr>
        <w:t>3</w:t>
      </w:r>
      <w:r>
        <w:rPr>
          <w:rFonts w:hint="eastAsia" w:ascii="外交粗仿宋" w:hAnsi="外交粗仿宋" w:eastAsia="外交粗仿宋" w:cs="外交粗仿宋"/>
          <w:sz w:val="32"/>
          <w:szCs w:val="32"/>
          <w:lang w:val="zh-CN" w:eastAsia="zh-CN" w:bidi="zh-CN"/>
        </w:rPr>
        <w:fldChar w:fldCharType="end"/>
      </w:r>
      <w:r>
        <w:rPr>
          <w:rFonts w:hint="eastAsia" w:ascii="外交粗仿宋" w:hAnsi="外交粗仿宋" w:eastAsia="外交粗仿宋" w:cs="外交粗仿宋"/>
          <w:sz w:val="32"/>
          <w:szCs w:val="32"/>
          <w:lang w:val="zh-CN" w:eastAsia="zh-CN" w:bidi="zh-CN"/>
        </w:rPr>
        <w:fldChar w:fldCharType="end"/>
      </w:r>
    </w:p>
    <w:p>
      <w:pPr>
        <w:pStyle w:val="14"/>
        <w:keepNext w:val="0"/>
        <w:keepLines w:val="0"/>
        <w:pageBreakBefore w:val="0"/>
        <w:widowControl w:val="0"/>
        <w:tabs>
          <w:tab w:val="right" w:leader="dot" w:pos="9750"/>
        </w:tabs>
        <w:kinsoku/>
        <w:wordWrap/>
        <w:overflowPunct/>
        <w:topLinePunct w:val="0"/>
        <w:autoSpaceDE w:val="0"/>
        <w:autoSpaceDN w:val="0"/>
        <w:bidi w:val="0"/>
        <w:adjustRightInd/>
        <w:snapToGrid/>
        <w:spacing w:before="0" w:after="0" w:line="264" w:lineRule="auto"/>
        <w:ind w:left="440" w:leftChars="200" w:right="0" w:rightChars="0" w:firstLine="0" w:firstLineChars="0"/>
        <w:jc w:val="left"/>
        <w:textAlignment w:val="auto"/>
        <w:outlineLvl w:val="9"/>
        <w:rPr>
          <w:rFonts w:hint="eastAsia" w:ascii="外交粗仿宋" w:hAnsi="外交粗仿宋" w:eastAsia="外交粗仿宋" w:cs="外交粗仿宋"/>
          <w:sz w:val="32"/>
          <w:szCs w:val="32"/>
          <w:lang w:val="zh-CN" w:eastAsia="zh-CN" w:bidi="zh-CN"/>
        </w:rPr>
      </w:pP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HYPERLINK \l _Toc8968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bCs w:val="0"/>
          <w:sz w:val="32"/>
          <w:szCs w:val="32"/>
          <w:lang w:val="zh-CN" w:eastAsia="zh-CN" w:bidi="zh-CN"/>
        </w:rPr>
        <w:t>二、部门预算单位构成</w:t>
      </w:r>
      <w:r>
        <w:rPr>
          <w:rFonts w:hint="eastAsia" w:ascii="外交粗仿宋" w:hAnsi="外交粗仿宋" w:eastAsia="外交粗仿宋" w:cs="外交粗仿宋"/>
          <w:sz w:val="32"/>
          <w:szCs w:val="32"/>
          <w:lang w:val="zh-CN" w:eastAsia="zh-CN" w:bidi="zh-CN"/>
        </w:rPr>
        <w:tab/>
      </w: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PAGEREF _Toc8968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sz w:val="32"/>
          <w:szCs w:val="32"/>
          <w:lang w:val="zh-CN" w:eastAsia="zh-CN" w:bidi="zh-CN"/>
        </w:rPr>
        <w:t>3</w:t>
      </w:r>
      <w:r>
        <w:rPr>
          <w:rFonts w:hint="eastAsia" w:ascii="外交粗仿宋" w:hAnsi="外交粗仿宋" w:eastAsia="外交粗仿宋" w:cs="外交粗仿宋"/>
          <w:sz w:val="32"/>
          <w:szCs w:val="32"/>
          <w:lang w:val="zh-CN" w:eastAsia="zh-CN" w:bidi="zh-CN"/>
        </w:rPr>
        <w:fldChar w:fldCharType="end"/>
      </w:r>
      <w:r>
        <w:rPr>
          <w:rFonts w:hint="eastAsia" w:ascii="外交粗仿宋" w:hAnsi="外交粗仿宋" w:eastAsia="外交粗仿宋" w:cs="外交粗仿宋"/>
          <w:sz w:val="32"/>
          <w:szCs w:val="32"/>
          <w:lang w:val="zh-CN" w:eastAsia="zh-CN" w:bidi="zh-CN"/>
        </w:rPr>
        <w:fldChar w:fldCharType="end"/>
      </w:r>
    </w:p>
    <w:p>
      <w:pPr>
        <w:pStyle w:val="14"/>
        <w:keepNext w:val="0"/>
        <w:keepLines w:val="0"/>
        <w:pageBreakBefore w:val="0"/>
        <w:widowControl w:val="0"/>
        <w:tabs>
          <w:tab w:val="right" w:pos="2800"/>
          <w:tab w:val="right" w:leader="dot" w:pos="9750"/>
        </w:tabs>
        <w:kinsoku/>
        <w:wordWrap/>
        <w:overflowPunct/>
        <w:topLinePunct w:val="0"/>
        <w:autoSpaceDE w:val="0"/>
        <w:autoSpaceDN w:val="0"/>
        <w:bidi w:val="0"/>
        <w:adjustRightInd/>
        <w:snapToGrid/>
        <w:spacing w:before="0" w:after="0" w:line="264" w:lineRule="auto"/>
        <w:ind w:left="440" w:leftChars="200" w:right="0" w:rightChars="0" w:firstLine="0" w:firstLineChars="0"/>
        <w:jc w:val="left"/>
        <w:textAlignment w:val="auto"/>
        <w:outlineLvl w:val="9"/>
        <w:rPr>
          <w:rFonts w:hint="eastAsia" w:ascii="外交黑体" w:hAnsi="外交黑体" w:eastAsia="外交黑体" w:cs="外交黑体"/>
          <w:sz w:val="32"/>
          <w:szCs w:val="32"/>
          <w:lang w:val="zh-CN" w:eastAsia="zh-CN" w:bidi="zh-CN"/>
        </w:rPr>
      </w:pPr>
      <w:r>
        <w:rPr>
          <w:rFonts w:hint="eastAsia" w:ascii="外交黑体" w:hAnsi="外交黑体" w:eastAsia="外交黑体" w:cs="外交黑体"/>
          <w:sz w:val="32"/>
          <w:szCs w:val="32"/>
          <w:lang w:val="zh-CN" w:eastAsia="zh-CN" w:bidi="zh-CN"/>
        </w:rPr>
        <w:fldChar w:fldCharType="begin"/>
      </w:r>
      <w:r>
        <w:rPr>
          <w:rFonts w:hint="eastAsia" w:ascii="外交黑体" w:hAnsi="外交黑体" w:eastAsia="外交黑体" w:cs="外交黑体"/>
          <w:sz w:val="32"/>
          <w:szCs w:val="32"/>
          <w:lang w:val="zh-CN" w:eastAsia="zh-CN" w:bidi="zh-CN"/>
        </w:rPr>
        <w:instrText xml:space="preserve"> HYPERLINK \l _Toc9718 </w:instrText>
      </w:r>
      <w:r>
        <w:rPr>
          <w:rFonts w:hint="eastAsia" w:ascii="外交黑体" w:hAnsi="外交黑体" w:eastAsia="外交黑体" w:cs="外交黑体"/>
          <w:sz w:val="32"/>
          <w:szCs w:val="32"/>
          <w:lang w:val="zh-CN" w:eastAsia="zh-CN" w:bidi="zh-CN"/>
        </w:rPr>
        <w:fldChar w:fldCharType="separate"/>
      </w:r>
      <w:r>
        <w:rPr>
          <w:rFonts w:hint="eastAsia" w:ascii="外交黑体" w:hAnsi="外交黑体" w:eastAsia="外交黑体" w:cs="外交黑体"/>
          <w:sz w:val="32"/>
          <w:szCs w:val="32"/>
          <w:lang w:val="zh-CN" w:eastAsia="zh-CN" w:bidi="zh-CN"/>
        </w:rPr>
        <w:t>第</w:t>
      </w:r>
      <w:r>
        <w:rPr>
          <w:rFonts w:hint="eastAsia" w:ascii="外交黑体" w:hAnsi="外交黑体" w:eastAsia="外交黑体" w:cs="外交黑体"/>
          <w:spacing w:val="-6"/>
          <w:sz w:val="32"/>
          <w:szCs w:val="32"/>
          <w:lang w:val="zh-CN" w:eastAsia="zh-CN" w:bidi="zh-CN"/>
        </w:rPr>
        <w:t>二</w:t>
      </w:r>
      <w:r>
        <w:rPr>
          <w:rFonts w:hint="eastAsia" w:ascii="外交黑体" w:hAnsi="外交黑体" w:eastAsia="外交黑体" w:cs="外交黑体"/>
          <w:sz w:val="32"/>
          <w:szCs w:val="32"/>
          <w:lang w:val="zh-CN" w:eastAsia="zh-CN" w:bidi="zh-CN"/>
        </w:rPr>
        <w:t>部分</w:t>
      </w:r>
      <w:r>
        <w:rPr>
          <w:rFonts w:hint="eastAsia" w:ascii="外交黑体" w:hAnsi="外交黑体" w:eastAsia="外交黑体" w:cs="外交黑体"/>
          <w:sz w:val="32"/>
          <w:szCs w:val="32"/>
          <w:lang w:val="zh-CN" w:eastAsia="zh-CN" w:bidi="zh-CN"/>
        </w:rPr>
        <w:tab/>
      </w:r>
      <w:r>
        <w:rPr>
          <w:rFonts w:hint="eastAsia" w:ascii="外交黑体" w:hAnsi="外交黑体" w:eastAsia="外交黑体" w:cs="外交黑体"/>
          <w:spacing w:val="-3"/>
          <w:sz w:val="32"/>
          <w:szCs w:val="32"/>
          <w:lang w:val="zh-CN" w:eastAsia="zh-CN" w:bidi="zh-CN"/>
        </w:rPr>
        <w:t xml:space="preserve"> </w:t>
      </w:r>
      <w:r>
        <w:rPr>
          <w:rFonts w:hint="eastAsia" w:ascii="外交黑体" w:hAnsi="外交黑体" w:eastAsia="外交黑体" w:cs="外交黑体"/>
          <w:sz w:val="32"/>
          <w:szCs w:val="32"/>
          <w:lang w:val="zh-CN" w:eastAsia="zh-CN" w:bidi="zh-CN"/>
        </w:rPr>
        <w:t>外交部服务中心202</w:t>
      </w:r>
      <w:r>
        <w:rPr>
          <w:rFonts w:hint="eastAsia" w:cs="外交黑体"/>
          <w:sz w:val="32"/>
          <w:szCs w:val="32"/>
          <w:lang w:val="en-US" w:eastAsia="zh-CN" w:bidi="zh-CN"/>
        </w:rPr>
        <w:t>6</w:t>
      </w:r>
      <w:r>
        <w:rPr>
          <w:rFonts w:hint="eastAsia" w:ascii="外交黑体" w:hAnsi="外交黑体" w:eastAsia="外交黑体" w:cs="外交黑体"/>
          <w:sz w:val="32"/>
          <w:szCs w:val="32"/>
          <w:lang w:val="zh-CN" w:eastAsia="zh-CN" w:bidi="zh-CN"/>
        </w:rPr>
        <w:t>年部</w:t>
      </w:r>
      <w:r>
        <w:rPr>
          <w:rFonts w:hint="eastAsia" w:ascii="外交黑体" w:hAnsi="外交黑体" w:eastAsia="外交黑体" w:cs="外交黑体"/>
          <w:spacing w:val="-6"/>
          <w:sz w:val="32"/>
          <w:szCs w:val="32"/>
          <w:lang w:val="zh-CN" w:eastAsia="zh-CN" w:bidi="zh-CN"/>
        </w:rPr>
        <w:t>门</w:t>
      </w:r>
      <w:r>
        <w:rPr>
          <w:rFonts w:hint="eastAsia" w:ascii="外交黑体" w:hAnsi="外交黑体" w:eastAsia="外交黑体" w:cs="外交黑体"/>
          <w:sz w:val="32"/>
          <w:szCs w:val="32"/>
          <w:lang w:val="zh-CN" w:eastAsia="zh-CN" w:bidi="zh-CN"/>
        </w:rPr>
        <w:t>预算表</w:t>
      </w:r>
      <w:r>
        <w:rPr>
          <w:rFonts w:hint="eastAsia" w:ascii="外交黑体" w:hAnsi="外交黑体" w:eastAsia="外交黑体" w:cs="外交黑体"/>
          <w:sz w:val="32"/>
          <w:szCs w:val="32"/>
          <w:lang w:val="zh-CN" w:eastAsia="zh-CN" w:bidi="zh-CN"/>
        </w:rPr>
        <w:tab/>
      </w:r>
      <w:r>
        <w:rPr>
          <w:rFonts w:hint="eastAsia" w:ascii="外交黑体" w:hAnsi="外交黑体" w:eastAsia="外交黑体" w:cs="外交黑体"/>
          <w:sz w:val="32"/>
          <w:szCs w:val="32"/>
          <w:lang w:val="zh-CN" w:eastAsia="zh-CN" w:bidi="zh-CN"/>
        </w:rPr>
        <w:fldChar w:fldCharType="begin"/>
      </w:r>
      <w:r>
        <w:rPr>
          <w:rFonts w:hint="eastAsia" w:ascii="外交黑体" w:hAnsi="外交黑体" w:eastAsia="外交黑体" w:cs="外交黑体"/>
          <w:sz w:val="32"/>
          <w:szCs w:val="32"/>
          <w:lang w:val="zh-CN" w:eastAsia="zh-CN" w:bidi="zh-CN"/>
        </w:rPr>
        <w:instrText xml:space="preserve"> PAGEREF _Toc9718 </w:instrText>
      </w:r>
      <w:r>
        <w:rPr>
          <w:rFonts w:hint="eastAsia" w:ascii="外交黑体" w:hAnsi="外交黑体" w:eastAsia="外交黑体" w:cs="外交黑体"/>
          <w:sz w:val="32"/>
          <w:szCs w:val="32"/>
          <w:lang w:val="zh-CN" w:eastAsia="zh-CN" w:bidi="zh-CN"/>
        </w:rPr>
        <w:fldChar w:fldCharType="separate"/>
      </w:r>
      <w:r>
        <w:rPr>
          <w:rFonts w:hint="eastAsia" w:ascii="外交黑体" w:hAnsi="外交黑体" w:eastAsia="外交黑体" w:cs="外交黑体"/>
          <w:sz w:val="32"/>
          <w:szCs w:val="32"/>
          <w:lang w:val="zh-CN" w:eastAsia="zh-CN" w:bidi="zh-CN"/>
        </w:rPr>
        <w:t>4</w:t>
      </w:r>
      <w:r>
        <w:rPr>
          <w:rFonts w:hint="eastAsia" w:ascii="外交黑体" w:hAnsi="外交黑体" w:eastAsia="外交黑体" w:cs="外交黑体"/>
          <w:sz w:val="32"/>
          <w:szCs w:val="32"/>
          <w:lang w:val="zh-CN" w:eastAsia="zh-CN" w:bidi="zh-CN"/>
        </w:rPr>
        <w:fldChar w:fldCharType="end"/>
      </w:r>
      <w:r>
        <w:rPr>
          <w:rFonts w:hint="eastAsia" w:ascii="外交黑体" w:hAnsi="外交黑体" w:eastAsia="外交黑体" w:cs="外交黑体"/>
          <w:sz w:val="32"/>
          <w:szCs w:val="32"/>
          <w:lang w:val="zh-CN" w:eastAsia="zh-CN" w:bidi="zh-CN"/>
        </w:rPr>
        <w:fldChar w:fldCharType="end"/>
      </w:r>
    </w:p>
    <w:p>
      <w:pPr>
        <w:pStyle w:val="14"/>
        <w:keepNext w:val="0"/>
        <w:keepLines w:val="0"/>
        <w:pageBreakBefore w:val="0"/>
        <w:widowControl w:val="0"/>
        <w:tabs>
          <w:tab w:val="right" w:leader="dot" w:pos="9750"/>
        </w:tabs>
        <w:kinsoku/>
        <w:wordWrap/>
        <w:overflowPunct/>
        <w:topLinePunct w:val="0"/>
        <w:autoSpaceDE w:val="0"/>
        <w:autoSpaceDN w:val="0"/>
        <w:bidi w:val="0"/>
        <w:adjustRightInd/>
        <w:snapToGrid/>
        <w:spacing w:before="0" w:after="0" w:line="264" w:lineRule="auto"/>
        <w:ind w:left="440" w:leftChars="200" w:right="0" w:rightChars="0" w:firstLine="0" w:firstLineChars="0"/>
        <w:jc w:val="left"/>
        <w:textAlignment w:val="auto"/>
        <w:outlineLvl w:val="9"/>
        <w:rPr>
          <w:rFonts w:hint="eastAsia" w:ascii="外交粗仿宋" w:hAnsi="外交粗仿宋" w:eastAsia="外交粗仿宋" w:cs="外交粗仿宋"/>
          <w:sz w:val="32"/>
          <w:szCs w:val="32"/>
          <w:lang w:val="zh-CN" w:eastAsia="zh-CN" w:bidi="zh-CN"/>
        </w:rPr>
      </w:pP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HYPERLINK \l _Toc4889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bCs/>
          <w:sz w:val="32"/>
          <w:szCs w:val="32"/>
          <w:lang w:val="en-US" w:eastAsia="zh-CN" w:bidi="zh-CN"/>
        </w:rPr>
        <w:t>一、</w:t>
      </w:r>
      <w:r>
        <w:rPr>
          <w:rFonts w:hint="eastAsia" w:ascii="外交粗仿宋" w:hAnsi="外交粗仿宋" w:eastAsia="外交粗仿宋" w:cs="外交粗仿宋"/>
          <w:bCs/>
          <w:sz w:val="32"/>
          <w:szCs w:val="32"/>
          <w:lang w:val="zh-CN" w:eastAsia="zh-CN" w:bidi="zh-CN"/>
        </w:rPr>
        <w:t>部门收支总表</w:t>
      </w:r>
      <w:r>
        <w:rPr>
          <w:rFonts w:hint="eastAsia" w:ascii="外交粗仿宋" w:hAnsi="外交粗仿宋" w:eastAsia="外交粗仿宋" w:cs="外交粗仿宋"/>
          <w:sz w:val="32"/>
          <w:szCs w:val="32"/>
          <w:lang w:val="zh-CN" w:eastAsia="zh-CN" w:bidi="zh-CN"/>
        </w:rPr>
        <w:tab/>
      </w: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PAGEREF _Toc4889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sz w:val="32"/>
          <w:szCs w:val="32"/>
          <w:lang w:val="zh-CN" w:eastAsia="zh-CN" w:bidi="zh-CN"/>
        </w:rPr>
        <w:t>4</w:t>
      </w:r>
      <w:r>
        <w:rPr>
          <w:rFonts w:hint="eastAsia" w:ascii="外交粗仿宋" w:hAnsi="外交粗仿宋" w:eastAsia="外交粗仿宋" w:cs="外交粗仿宋"/>
          <w:sz w:val="32"/>
          <w:szCs w:val="32"/>
          <w:lang w:val="zh-CN" w:eastAsia="zh-CN" w:bidi="zh-CN"/>
        </w:rPr>
        <w:fldChar w:fldCharType="end"/>
      </w:r>
      <w:r>
        <w:rPr>
          <w:rFonts w:hint="eastAsia" w:ascii="外交粗仿宋" w:hAnsi="外交粗仿宋" w:eastAsia="外交粗仿宋" w:cs="外交粗仿宋"/>
          <w:sz w:val="32"/>
          <w:szCs w:val="32"/>
          <w:lang w:val="zh-CN" w:eastAsia="zh-CN" w:bidi="zh-CN"/>
        </w:rPr>
        <w:fldChar w:fldCharType="end"/>
      </w:r>
    </w:p>
    <w:p>
      <w:pPr>
        <w:pStyle w:val="14"/>
        <w:keepNext w:val="0"/>
        <w:keepLines w:val="0"/>
        <w:pageBreakBefore w:val="0"/>
        <w:widowControl w:val="0"/>
        <w:tabs>
          <w:tab w:val="right" w:leader="dot" w:pos="9750"/>
        </w:tabs>
        <w:kinsoku/>
        <w:wordWrap/>
        <w:overflowPunct/>
        <w:topLinePunct w:val="0"/>
        <w:autoSpaceDE w:val="0"/>
        <w:autoSpaceDN w:val="0"/>
        <w:bidi w:val="0"/>
        <w:adjustRightInd/>
        <w:snapToGrid/>
        <w:spacing w:before="0" w:after="0" w:line="264" w:lineRule="auto"/>
        <w:ind w:left="440" w:leftChars="200" w:right="0" w:rightChars="0" w:firstLine="0" w:firstLineChars="0"/>
        <w:jc w:val="left"/>
        <w:textAlignment w:val="auto"/>
        <w:outlineLvl w:val="9"/>
        <w:rPr>
          <w:rFonts w:hint="eastAsia" w:ascii="外交粗仿宋" w:hAnsi="外交粗仿宋" w:eastAsia="外交粗仿宋" w:cs="外交粗仿宋"/>
          <w:sz w:val="32"/>
          <w:szCs w:val="32"/>
          <w:lang w:val="zh-CN" w:eastAsia="zh-CN" w:bidi="zh-CN"/>
        </w:rPr>
      </w:pP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HYPERLINK \l _Toc1947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bCs/>
          <w:sz w:val="32"/>
          <w:szCs w:val="32"/>
          <w:lang w:val="zh-CN" w:eastAsia="zh-CN" w:bidi="zh-CN"/>
        </w:rPr>
        <w:t>二、部门收入总表</w:t>
      </w:r>
      <w:r>
        <w:rPr>
          <w:rFonts w:hint="eastAsia" w:ascii="外交粗仿宋" w:hAnsi="外交粗仿宋" w:eastAsia="外交粗仿宋" w:cs="外交粗仿宋"/>
          <w:sz w:val="32"/>
          <w:szCs w:val="32"/>
          <w:lang w:val="zh-CN" w:eastAsia="zh-CN" w:bidi="zh-CN"/>
        </w:rPr>
        <w:tab/>
      </w: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PAGEREF _Toc1947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sz w:val="32"/>
          <w:szCs w:val="32"/>
          <w:lang w:val="zh-CN" w:eastAsia="zh-CN" w:bidi="zh-CN"/>
        </w:rPr>
        <w:t>5</w:t>
      </w:r>
      <w:r>
        <w:rPr>
          <w:rFonts w:hint="eastAsia" w:ascii="外交粗仿宋" w:hAnsi="外交粗仿宋" w:eastAsia="外交粗仿宋" w:cs="外交粗仿宋"/>
          <w:sz w:val="32"/>
          <w:szCs w:val="32"/>
          <w:lang w:val="zh-CN" w:eastAsia="zh-CN" w:bidi="zh-CN"/>
        </w:rPr>
        <w:fldChar w:fldCharType="end"/>
      </w:r>
      <w:r>
        <w:rPr>
          <w:rFonts w:hint="eastAsia" w:ascii="外交粗仿宋" w:hAnsi="外交粗仿宋" w:eastAsia="外交粗仿宋" w:cs="外交粗仿宋"/>
          <w:sz w:val="32"/>
          <w:szCs w:val="32"/>
          <w:lang w:val="zh-CN" w:eastAsia="zh-CN" w:bidi="zh-CN"/>
        </w:rPr>
        <w:fldChar w:fldCharType="end"/>
      </w:r>
    </w:p>
    <w:p>
      <w:pPr>
        <w:pStyle w:val="14"/>
        <w:keepNext w:val="0"/>
        <w:keepLines w:val="0"/>
        <w:pageBreakBefore w:val="0"/>
        <w:widowControl w:val="0"/>
        <w:tabs>
          <w:tab w:val="right" w:leader="dot" w:pos="9750"/>
        </w:tabs>
        <w:kinsoku/>
        <w:wordWrap/>
        <w:overflowPunct/>
        <w:topLinePunct w:val="0"/>
        <w:autoSpaceDE w:val="0"/>
        <w:autoSpaceDN w:val="0"/>
        <w:bidi w:val="0"/>
        <w:adjustRightInd/>
        <w:snapToGrid/>
        <w:spacing w:before="0" w:after="0" w:line="264" w:lineRule="auto"/>
        <w:ind w:left="440" w:leftChars="200" w:right="0" w:rightChars="0" w:firstLine="0" w:firstLineChars="0"/>
        <w:jc w:val="left"/>
        <w:textAlignment w:val="auto"/>
        <w:outlineLvl w:val="9"/>
        <w:rPr>
          <w:rFonts w:hint="eastAsia" w:ascii="外交粗仿宋" w:hAnsi="外交粗仿宋" w:eastAsia="外交粗仿宋" w:cs="外交粗仿宋"/>
          <w:sz w:val="32"/>
          <w:szCs w:val="32"/>
          <w:lang w:val="zh-CN" w:eastAsia="zh-CN" w:bidi="zh-CN"/>
        </w:rPr>
      </w:pP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HYPERLINK \l _Toc23871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bCs/>
          <w:sz w:val="32"/>
          <w:szCs w:val="32"/>
          <w:lang w:val="zh-CN" w:eastAsia="zh-CN" w:bidi="zh-CN"/>
        </w:rPr>
        <w:t>三、部门支出总表</w:t>
      </w:r>
      <w:r>
        <w:rPr>
          <w:rFonts w:hint="eastAsia" w:ascii="外交粗仿宋" w:hAnsi="外交粗仿宋" w:eastAsia="外交粗仿宋" w:cs="外交粗仿宋"/>
          <w:sz w:val="32"/>
          <w:szCs w:val="32"/>
          <w:lang w:val="zh-CN" w:eastAsia="zh-CN" w:bidi="zh-CN"/>
        </w:rPr>
        <w:tab/>
      </w: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PAGEREF _Toc23871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sz w:val="32"/>
          <w:szCs w:val="32"/>
          <w:lang w:val="zh-CN" w:eastAsia="zh-CN" w:bidi="zh-CN"/>
        </w:rPr>
        <w:t>6</w:t>
      </w:r>
      <w:r>
        <w:rPr>
          <w:rFonts w:hint="eastAsia" w:ascii="外交粗仿宋" w:hAnsi="外交粗仿宋" w:eastAsia="外交粗仿宋" w:cs="外交粗仿宋"/>
          <w:sz w:val="32"/>
          <w:szCs w:val="32"/>
          <w:lang w:val="zh-CN" w:eastAsia="zh-CN" w:bidi="zh-CN"/>
        </w:rPr>
        <w:fldChar w:fldCharType="end"/>
      </w:r>
      <w:r>
        <w:rPr>
          <w:rFonts w:hint="eastAsia" w:ascii="外交粗仿宋" w:hAnsi="外交粗仿宋" w:eastAsia="外交粗仿宋" w:cs="外交粗仿宋"/>
          <w:sz w:val="32"/>
          <w:szCs w:val="32"/>
          <w:lang w:val="zh-CN" w:eastAsia="zh-CN" w:bidi="zh-CN"/>
        </w:rPr>
        <w:fldChar w:fldCharType="end"/>
      </w:r>
    </w:p>
    <w:p>
      <w:pPr>
        <w:pStyle w:val="14"/>
        <w:keepNext w:val="0"/>
        <w:keepLines w:val="0"/>
        <w:pageBreakBefore w:val="0"/>
        <w:widowControl w:val="0"/>
        <w:tabs>
          <w:tab w:val="right" w:leader="dot" w:pos="9750"/>
        </w:tabs>
        <w:kinsoku/>
        <w:wordWrap/>
        <w:overflowPunct/>
        <w:topLinePunct w:val="0"/>
        <w:autoSpaceDE w:val="0"/>
        <w:autoSpaceDN w:val="0"/>
        <w:bidi w:val="0"/>
        <w:adjustRightInd/>
        <w:snapToGrid/>
        <w:spacing w:before="0" w:after="0" w:line="264" w:lineRule="auto"/>
        <w:ind w:left="440" w:leftChars="200" w:right="0" w:rightChars="0" w:firstLine="0" w:firstLineChars="0"/>
        <w:jc w:val="left"/>
        <w:textAlignment w:val="auto"/>
        <w:outlineLvl w:val="9"/>
        <w:rPr>
          <w:rFonts w:hint="eastAsia" w:ascii="外交粗仿宋" w:hAnsi="外交粗仿宋" w:eastAsia="外交粗仿宋" w:cs="外交粗仿宋"/>
          <w:sz w:val="32"/>
          <w:szCs w:val="32"/>
          <w:lang w:val="zh-CN" w:eastAsia="zh-CN" w:bidi="zh-CN"/>
        </w:rPr>
      </w:pP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HYPERLINK \l _Toc19976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bCs/>
          <w:sz w:val="32"/>
          <w:szCs w:val="32"/>
          <w:lang w:val="en-US" w:eastAsia="zh-CN" w:bidi="zh-CN"/>
        </w:rPr>
        <w:t>四、</w:t>
      </w:r>
      <w:r>
        <w:rPr>
          <w:rFonts w:hint="eastAsia" w:ascii="外交粗仿宋" w:hAnsi="外交粗仿宋" w:eastAsia="外交粗仿宋" w:cs="外交粗仿宋"/>
          <w:bCs/>
          <w:sz w:val="32"/>
          <w:szCs w:val="32"/>
          <w:lang w:val="zh-CN" w:eastAsia="zh-CN" w:bidi="zh-CN"/>
        </w:rPr>
        <w:t>财政拨款收支总表</w:t>
      </w:r>
      <w:r>
        <w:rPr>
          <w:rFonts w:hint="eastAsia" w:ascii="外交粗仿宋" w:hAnsi="外交粗仿宋" w:eastAsia="外交粗仿宋" w:cs="外交粗仿宋"/>
          <w:sz w:val="32"/>
          <w:szCs w:val="32"/>
          <w:lang w:val="zh-CN" w:eastAsia="zh-CN" w:bidi="zh-CN"/>
        </w:rPr>
        <w:tab/>
      </w: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PAGEREF _Toc19976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sz w:val="32"/>
          <w:szCs w:val="32"/>
          <w:lang w:val="zh-CN" w:eastAsia="zh-CN" w:bidi="zh-CN"/>
        </w:rPr>
        <w:t>7</w:t>
      </w:r>
      <w:r>
        <w:rPr>
          <w:rFonts w:hint="eastAsia" w:ascii="外交粗仿宋" w:hAnsi="外交粗仿宋" w:eastAsia="外交粗仿宋" w:cs="外交粗仿宋"/>
          <w:sz w:val="32"/>
          <w:szCs w:val="32"/>
          <w:lang w:val="zh-CN" w:eastAsia="zh-CN" w:bidi="zh-CN"/>
        </w:rPr>
        <w:fldChar w:fldCharType="end"/>
      </w:r>
      <w:r>
        <w:rPr>
          <w:rFonts w:hint="eastAsia" w:ascii="外交粗仿宋" w:hAnsi="外交粗仿宋" w:eastAsia="外交粗仿宋" w:cs="外交粗仿宋"/>
          <w:sz w:val="32"/>
          <w:szCs w:val="32"/>
          <w:lang w:val="zh-CN" w:eastAsia="zh-CN" w:bidi="zh-CN"/>
        </w:rPr>
        <w:fldChar w:fldCharType="end"/>
      </w:r>
    </w:p>
    <w:p>
      <w:pPr>
        <w:pStyle w:val="14"/>
        <w:keepNext w:val="0"/>
        <w:keepLines w:val="0"/>
        <w:pageBreakBefore w:val="0"/>
        <w:widowControl w:val="0"/>
        <w:tabs>
          <w:tab w:val="right" w:leader="dot" w:pos="9750"/>
        </w:tabs>
        <w:kinsoku/>
        <w:wordWrap/>
        <w:overflowPunct/>
        <w:topLinePunct w:val="0"/>
        <w:autoSpaceDE w:val="0"/>
        <w:autoSpaceDN w:val="0"/>
        <w:bidi w:val="0"/>
        <w:adjustRightInd/>
        <w:snapToGrid/>
        <w:spacing w:before="0" w:after="0" w:line="264" w:lineRule="auto"/>
        <w:ind w:left="440" w:leftChars="200" w:right="0" w:rightChars="0" w:firstLine="0" w:firstLineChars="0"/>
        <w:jc w:val="left"/>
        <w:textAlignment w:val="auto"/>
        <w:outlineLvl w:val="9"/>
        <w:rPr>
          <w:rFonts w:hint="eastAsia" w:ascii="外交粗仿宋" w:hAnsi="外交粗仿宋" w:eastAsia="外交粗仿宋" w:cs="外交粗仿宋"/>
          <w:sz w:val="32"/>
          <w:szCs w:val="32"/>
          <w:lang w:val="zh-CN" w:eastAsia="zh-CN" w:bidi="zh-CN"/>
        </w:rPr>
      </w:pP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HYPERLINK \l _Toc17662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bCs/>
          <w:sz w:val="32"/>
          <w:szCs w:val="32"/>
          <w:lang w:val="en-US" w:eastAsia="zh-CN" w:bidi="zh-CN"/>
        </w:rPr>
        <w:t>五、</w:t>
      </w:r>
      <w:r>
        <w:rPr>
          <w:rFonts w:hint="eastAsia" w:ascii="外交粗仿宋" w:hAnsi="外交粗仿宋" w:eastAsia="外交粗仿宋" w:cs="外交粗仿宋"/>
          <w:bCs/>
          <w:sz w:val="32"/>
          <w:szCs w:val="32"/>
          <w:lang w:val="zh-CN" w:eastAsia="zh-CN" w:bidi="zh-CN"/>
        </w:rPr>
        <w:t>一般公共预算支出表</w:t>
      </w:r>
      <w:r>
        <w:rPr>
          <w:rFonts w:hint="eastAsia" w:ascii="外交粗仿宋" w:hAnsi="外交粗仿宋" w:eastAsia="外交粗仿宋" w:cs="外交粗仿宋"/>
          <w:sz w:val="32"/>
          <w:szCs w:val="32"/>
          <w:lang w:val="zh-CN" w:eastAsia="zh-CN" w:bidi="zh-CN"/>
        </w:rPr>
        <w:tab/>
      </w: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PAGEREF _Toc17662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sz w:val="32"/>
          <w:szCs w:val="32"/>
          <w:lang w:val="zh-CN" w:eastAsia="zh-CN" w:bidi="zh-CN"/>
        </w:rPr>
        <w:t>8</w:t>
      </w:r>
      <w:r>
        <w:rPr>
          <w:rFonts w:hint="eastAsia" w:ascii="外交粗仿宋" w:hAnsi="外交粗仿宋" w:eastAsia="外交粗仿宋" w:cs="外交粗仿宋"/>
          <w:sz w:val="32"/>
          <w:szCs w:val="32"/>
          <w:lang w:val="zh-CN" w:eastAsia="zh-CN" w:bidi="zh-CN"/>
        </w:rPr>
        <w:fldChar w:fldCharType="end"/>
      </w:r>
      <w:r>
        <w:rPr>
          <w:rFonts w:hint="eastAsia" w:ascii="外交粗仿宋" w:hAnsi="外交粗仿宋" w:eastAsia="外交粗仿宋" w:cs="外交粗仿宋"/>
          <w:sz w:val="32"/>
          <w:szCs w:val="32"/>
          <w:lang w:val="zh-CN" w:eastAsia="zh-CN" w:bidi="zh-CN"/>
        </w:rPr>
        <w:fldChar w:fldCharType="end"/>
      </w:r>
    </w:p>
    <w:p>
      <w:pPr>
        <w:pStyle w:val="14"/>
        <w:keepNext w:val="0"/>
        <w:keepLines w:val="0"/>
        <w:pageBreakBefore w:val="0"/>
        <w:widowControl w:val="0"/>
        <w:tabs>
          <w:tab w:val="right" w:leader="dot" w:pos="9750"/>
        </w:tabs>
        <w:kinsoku/>
        <w:wordWrap/>
        <w:overflowPunct/>
        <w:topLinePunct w:val="0"/>
        <w:autoSpaceDE w:val="0"/>
        <w:autoSpaceDN w:val="0"/>
        <w:bidi w:val="0"/>
        <w:adjustRightInd/>
        <w:snapToGrid/>
        <w:spacing w:before="0" w:after="0" w:line="264" w:lineRule="auto"/>
        <w:ind w:left="440" w:leftChars="200" w:right="0" w:rightChars="0" w:firstLine="0" w:firstLineChars="0"/>
        <w:jc w:val="left"/>
        <w:textAlignment w:val="auto"/>
        <w:outlineLvl w:val="9"/>
        <w:rPr>
          <w:rFonts w:hint="eastAsia" w:ascii="外交粗仿宋" w:hAnsi="外交粗仿宋" w:eastAsia="外交粗仿宋" w:cs="外交粗仿宋"/>
          <w:sz w:val="32"/>
          <w:szCs w:val="32"/>
          <w:lang w:val="zh-CN" w:eastAsia="zh-CN" w:bidi="zh-CN"/>
        </w:rPr>
      </w:pP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HYPERLINK \l _Toc26842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bCs/>
          <w:sz w:val="32"/>
          <w:szCs w:val="32"/>
          <w:lang w:val="en-US" w:eastAsia="zh-CN" w:bidi="zh-CN"/>
        </w:rPr>
        <w:t>六、</w:t>
      </w:r>
      <w:r>
        <w:rPr>
          <w:rFonts w:hint="eastAsia" w:ascii="外交粗仿宋" w:hAnsi="外交粗仿宋" w:eastAsia="外交粗仿宋" w:cs="外交粗仿宋"/>
          <w:bCs/>
          <w:sz w:val="32"/>
          <w:szCs w:val="32"/>
          <w:lang w:val="zh-CN" w:eastAsia="zh-CN" w:bidi="zh-CN"/>
        </w:rPr>
        <w:t>一般公共预算基本支出表</w:t>
      </w:r>
      <w:r>
        <w:rPr>
          <w:rFonts w:hint="eastAsia" w:ascii="外交粗仿宋" w:hAnsi="外交粗仿宋" w:eastAsia="外交粗仿宋" w:cs="外交粗仿宋"/>
          <w:sz w:val="32"/>
          <w:szCs w:val="32"/>
          <w:lang w:val="zh-CN" w:eastAsia="zh-CN" w:bidi="zh-CN"/>
        </w:rPr>
        <w:tab/>
      </w: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PAGEREF _Toc26842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sz w:val="32"/>
          <w:szCs w:val="32"/>
          <w:lang w:val="zh-CN" w:eastAsia="zh-CN" w:bidi="zh-CN"/>
        </w:rPr>
        <w:t>9</w:t>
      </w:r>
      <w:r>
        <w:rPr>
          <w:rFonts w:hint="eastAsia" w:ascii="外交粗仿宋" w:hAnsi="外交粗仿宋" w:eastAsia="外交粗仿宋" w:cs="外交粗仿宋"/>
          <w:sz w:val="32"/>
          <w:szCs w:val="32"/>
          <w:lang w:val="zh-CN" w:eastAsia="zh-CN" w:bidi="zh-CN"/>
        </w:rPr>
        <w:fldChar w:fldCharType="end"/>
      </w:r>
      <w:r>
        <w:rPr>
          <w:rFonts w:hint="eastAsia" w:ascii="外交粗仿宋" w:hAnsi="外交粗仿宋" w:eastAsia="外交粗仿宋" w:cs="外交粗仿宋"/>
          <w:sz w:val="32"/>
          <w:szCs w:val="32"/>
          <w:lang w:val="zh-CN" w:eastAsia="zh-CN" w:bidi="zh-CN"/>
        </w:rPr>
        <w:fldChar w:fldCharType="end"/>
      </w:r>
    </w:p>
    <w:p>
      <w:pPr>
        <w:pStyle w:val="14"/>
        <w:keepNext w:val="0"/>
        <w:keepLines w:val="0"/>
        <w:pageBreakBefore w:val="0"/>
        <w:widowControl w:val="0"/>
        <w:tabs>
          <w:tab w:val="right" w:leader="dot" w:pos="9750"/>
        </w:tabs>
        <w:kinsoku/>
        <w:wordWrap/>
        <w:overflowPunct/>
        <w:topLinePunct w:val="0"/>
        <w:autoSpaceDE w:val="0"/>
        <w:autoSpaceDN w:val="0"/>
        <w:bidi w:val="0"/>
        <w:adjustRightInd/>
        <w:snapToGrid/>
        <w:spacing w:before="0" w:after="0" w:line="264" w:lineRule="auto"/>
        <w:ind w:left="440" w:leftChars="200" w:right="0" w:rightChars="0" w:firstLine="0" w:firstLineChars="0"/>
        <w:jc w:val="left"/>
        <w:textAlignment w:val="auto"/>
        <w:outlineLvl w:val="9"/>
        <w:rPr>
          <w:rFonts w:hint="eastAsia" w:ascii="外交粗仿宋" w:hAnsi="外交粗仿宋" w:eastAsia="外交粗仿宋" w:cs="外交粗仿宋"/>
          <w:sz w:val="32"/>
          <w:szCs w:val="32"/>
          <w:lang w:val="zh-CN" w:eastAsia="zh-CN" w:bidi="zh-CN"/>
        </w:rPr>
      </w:pP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HYPERLINK \l _Toc29954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bCs/>
          <w:sz w:val="32"/>
          <w:szCs w:val="32"/>
          <w:lang w:val="en-US" w:eastAsia="zh-CN" w:bidi="zh-CN"/>
        </w:rPr>
        <w:t>七、</w:t>
      </w:r>
      <w:r>
        <w:rPr>
          <w:rFonts w:hint="eastAsia" w:ascii="外交粗仿宋" w:hAnsi="外交粗仿宋" w:eastAsia="外交粗仿宋" w:cs="外交粗仿宋"/>
          <w:bCs/>
          <w:sz w:val="32"/>
          <w:szCs w:val="32"/>
          <w:lang w:val="zh-CN" w:eastAsia="zh-CN" w:bidi="zh-CN"/>
        </w:rPr>
        <w:t>一般公共预算“三公”经费支出表</w:t>
      </w:r>
      <w:r>
        <w:rPr>
          <w:rFonts w:hint="eastAsia" w:ascii="外交粗仿宋" w:hAnsi="外交粗仿宋" w:eastAsia="外交粗仿宋" w:cs="外交粗仿宋"/>
          <w:sz w:val="32"/>
          <w:szCs w:val="32"/>
          <w:lang w:val="zh-CN" w:eastAsia="zh-CN" w:bidi="zh-CN"/>
        </w:rPr>
        <w:tab/>
      </w: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PAGEREF _Toc29954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sz w:val="32"/>
          <w:szCs w:val="32"/>
          <w:lang w:val="zh-CN" w:eastAsia="zh-CN" w:bidi="zh-CN"/>
        </w:rPr>
        <w:t>10</w:t>
      </w:r>
      <w:r>
        <w:rPr>
          <w:rFonts w:hint="eastAsia" w:ascii="外交粗仿宋" w:hAnsi="外交粗仿宋" w:eastAsia="外交粗仿宋" w:cs="外交粗仿宋"/>
          <w:sz w:val="32"/>
          <w:szCs w:val="32"/>
          <w:lang w:val="zh-CN" w:eastAsia="zh-CN" w:bidi="zh-CN"/>
        </w:rPr>
        <w:fldChar w:fldCharType="end"/>
      </w:r>
      <w:r>
        <w:rPr>
          <w:rFonts w:hint="eastAsia" w:ascii="外交粗仿宋" w:hAnsi="外交粗仿宋" w:eastAsia="外交粗仿宋" w:cs="外交粗仿宋"/>
          <w:sz w:val="32"/>
          <w:szCs w:val="32"/>
          <w:lang w:val="zh-CN" w:eastAsia="zh-CN" w:bidi="zh-CN"/>
        </w:rPr>
        <w:fldChar w:fldCharType="end"/>
      </w:r>
    </w:p>
    <w:p>
      <w:pPr>
        <w:pStyle w:val="14"/>
        <w:keepNext w:val="0"/>
        <w:keepLines w:val="0"/>
        <w:pageBreakBefore w:val="0"/>
        <w:widowControl w:val="0"/>
        <w:tabs>
          <w:tab w:val="right" w:leader="dot" w:pos="9750"/>
        </w:tabs>
        <w:kinsoku/>
        <w:wordWrap/>
        <w:overflowPunct/>
        <w:topLinePunct w:val="0"/>
        <w:autoSpaceDE w:val="0"/>
        <w:autoSpaceDN w:val="0"/>
        <w:bidi w:val="0"/>
        <w:adjustRightInd/>
        <w:snapToGrid/>
        <w:spacing w:before="0" w:after="0" w:line="264" w:lineRule="auto"/>
        <w:ind w:left="440" w:leftChars="200" w:right="0" w:rightChars="0" w:firstLine="0" w:firstLineChars="0"/>
        <w:jc w:val="left"/>
        <w:textAlignment w:val="auto"/>
        <w:outlineLvl w:val="9"/>
        <w:rPr>
          <w:rFonts w:hint="eastAsia" w:ascii="外交粗仿宋" w:hAnsi="外交粗仿宋" w:eastAsia="外交粗仿宋" w:cs="外交粗仿宋"/>
          <w:sz w:val="32"/>
          <w:szCs w:val="32"/>
          <w:lang w:val="zh-CN" w:eastAsia="zh-CN" w:bidi="zh-CN"/>
        </w:rPr>
      </w:pP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HYPERLINK \l _Toc29572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bCs/>
          <w:sz w:val="32"/>
          <w:szCs w:val="32"/>
          <w:lang w:val="en-US" w:eastAsia="zh-CN" w:bidi="zh-CN"/>
        </w:rPr>
        <w:t>八、</w:t>
      </w:r>
      <w:r>
        <w:rPr>
          <w:rFonts w:hint="eastAsia" w:ascii="外交粗仿宋" w:hAnsi="外交粗仿宋" w:eastAsia="外交粗仿宋" w:cs="外交粗仿宋"/>
          <w:bCs/>
          <w:sz w:val="32"/>
          <w:szCs w:val="32"/>
          <w:lang w:val="zh-CN" w:eastAsia="zh-CN" w:bidi="zh-CN"/>
        </w:rPr>
        <w:t>政府性基金预算支出表</w:t>
      </w:r>
      <w:r>
        <w:rPr>
          <w:rFonts w:hint="eastAsia" w:ascii="外交粗仿宋" w:hAnsi="外交粗仿宋" w:eastAsia="外交粗仿宋" w:cs="外交粗仿宋"/>
          <w:sz w:val="32"/>
          <w:szCs w:val="32"/>
          <w:lang w:val="zh-CN" w:eastAsia="zh-CN" w:bidi="zh-CN"/>
        </w:rPr>
        <w:tab/>
      </w: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PAGEREF _Toc29572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sz w:val="32"/>
          <w:szCs w:val="32"/>
          <w:lang w:val="zh-CN" w:eastAsia="zh-CN" w:bidi="zh-CN"/>
        </w:rPr>
        <w:t>11</w:t>
      </w:r>
      <w:r>
        <w:rPr>
          <w:rFonts w:hint="eastAsia" w:ascii="外交粗仿宋" w:hAnsi="外交粗仿宋" w:eastAsia="外交粗仿宋" w:cs="外交粗仿宋"/>
          <w:sz w:val="32"/>
          <w:szCs w:val="32"/>
          <w:lang w:val="zh-CN" w:eastAsia="zh-CN" w:bidi="zh-CN"/>
        </w:rPr>
        <w:fldChar w:fldCharType="end"/>
      </w:r>
      <w:r>
        <w:rPr>
          <w:rFonts w:hint="eastAsia" w:ascii="外交粗仿宋" w:hAnsi="外交粗仿宋" w:eastAsia="外交粗仿宋" w:cs="外交粗仿宋"/>
          <w:sz w:val="32"/>
          <w:szCs w:val="32"/>
          <w:lang w:val="zh-CN" w:eastAsia="zh-CN" w:bidi="zh-CN"/>
        </w:rPr>
        <w:fldChar w:fldCharType="end"/>
      </w:r>
    </w:p>
    <w:p>
      <w:pPr>
        <w:pStyle w:val="14"/>
        <w:keepNext w:val="0"/>
        <w:keepLines w:val="0"/>
        <w:pageBreakBefore w:val="0"/>
        <w:widowControl w:val="0"/>
        <w:tabs>
          <w:tab w:val="right" w:leader="dot" w:pos="9750"/>
        </w:tabs>
        <w:kinsoku/>
        <w:wordWrap/>
        <w:overflowPunct/>
        <w:topLinePunct w:val="0"/>
        <w:autoSpaceDE w:val="0"/>
        <w:autoSpaceDN w:val="0"/>
        <w:bidi w:val="0"/>
        <w:adjustRightInd/>
        <w:snapToGrid/>
        <w:spacing w:before="0" w:after="0" w:line="264" w:lineRule="auto"/>
        <w:ind w:left="440" w:leftChars="200" w:right="0" w:rightChars="0" w:firstLine="0" w:firstLineChars="0"/>
        <w:jc w:val="left"/>
        <w:textAlignment w:val="auto"/>
        <w:outlineLvl w:val="9"/>
        <w:rPr>
          <w:rFonts w:hint="eastAsia" w:ascii="外交粗仿宋" w:hAnsi="外交粗仿宋" w:eastAsia="外交粗仿宋" w:cs="外交粗仿宋"/>
          <w:sz w:val="32"/>
          <w:szCs w:val="32"/>
          <w:lang w:val="zh-CN" w:eastAsia="zh-CN" w:bidi="zh-CN"/>
        </w:rPr>
      </w:pP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HYPERLINK \l _Toc12417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bCs/>
          <w:sz w:val="32"/>
          <w:szCs w:val="32"/>
          <w:lang w:val="en-US" w:eastAsia="zh-CN" w:bidi="zh-CN"/>
        </w:rPr>
        <w:t>九、</w:t>
      </w:r>
      <w:r>
        <w:rPr>
          <w:rFonts w:hint="eastAsia" w:ascii="外交粗仿宋" w:hAnsi="外交粗仿宋" w:eastAsia="外交粗仿宋" w:cs="外交粗仿宋"/>
          <w:bCs/>
          <w:sz w:val="32"/>
          <w:szCs w:val="32"/>
          <w:lang w:val="zh-CN" w:eastAsia="zh-CN" w:bidi="zh-CN"/>
        </w:rPr>
        <w:t>国有资本经营预算支出表</w:t>
      </w:r>
      <w:r>
        <w:rPr>
          <w:rFonts w:hint="eastAsia" w:ascii="外交粗仿宋" w:hAnsi="外交粗仿宋" w:eastAsia="外交粗仿宋" w:cs="外交粗仿宋"/>
          <w:sz w:val="32"/>
          <w:szCs w:val="32"/>
          <w:lang w:val="zh-CN" w:eastAsia="zh-CN" w:bidi="zh-CN"/>
        </w:rPr>
        <w:tab/>
      </w: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PAGEREF _Toc12417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sz w:val="32"/>
          <w:szCs w:val="32"/>
          <w:lang w:val="zh-CN" w:eastAsia="zh-CN" w:bidi="zh-CN"/>
        </w:rPr>
        <w:t>12</w:t>
      </w:r>
      <w:r>
        <w:rPr>
          <w:rFonts w:hint="eastAsia" w:ascii="外交粗仿宋" w:hAnsi="外交粗仿宋" w:eastAsia="外交粗仿宋" w:cs="外交粗仿宋"/>
          <w:sz w:val="32"/>
          <w:szCs w:val="32"/>
          <w:lang w:val="zh-CN" w:eastAsia="zh-CN" w:bidi="zh-CN"/>
        </w:rPr>
        <w:fldChar w:fldCharType="end"/>
      </w:r>
      <w:r>
        <w:rPr>
          <w:rFonts w:hint="eastAsia" w:ascii="外交粗仿宋" w:hAnsi="外交粗仿宋" w:eastAsia="外交粗仿宋" w:cs="外交粗仿宋"/>
          <w:sz w:val="32"/>
          <w:szCs w:val="32"/>
          <w:lang w:val="zh-CN" w:eastAsia="zh-CN" w:bidi="zh-CN"/>
        </w:rPr>
        <w:fldChar w:fldCharType="end"/>
      </w:r>
    </w:p>
    <w:p>
      <w:pPr>
        <w:pStyle w:val="14"/>
        <w:keepNext w:val="0"/>
        <w:keepLines w:val="0"/>
        <w:pageBreakBefore w:val="0"/>
        <w:widowControl w:val="0"/>
        <w:tabs>
          <w:tab w:val="right" w:leader="dot" w:pos="9750"/>
        </w:tabs>
        <w:kinsoku/>
        <w:wordWrap/>
        <w:overflowPunct/>
        <w:topLinePunct w:val="0"/>
        <w:autoSpaceDE w:val="0"/>
        <w:autoSpaceDN w:val="0"/>
        <w:bidi w:val="0"/>
        <w:adjustRightInd/>
        <w:snapToGrid/>
        <w:spacing w:before="0" w:after="0" w:line="264" w:lineRule="auto"/>
        <w:ind w:left="440" w:leftChars="200" w:right="0" w:rightChars="0" w:firstLine="0" w:firstLineChars="0"/>
        <w:jc w:val="left"/>
        <w:textAlignment w:val="auto"/>
        <w:outlineLvl w:val="9"/>
        <w:rPr>
          <w:rFonts w:hint="eastAsia" w:ascii="外交黑体" w:hAnsi="外交黑体" w:eastAsia="外交黑体" w:cs="外交黑体"/>
          <w:sz w:val="32"/>
          <w:szCs w:val="32"/>
          <w:lang w:val="zh-CN" w:eastAsia="zh-CN" w:bidi="zh-CN"/>
        </w:rPr>
      </w:pPr>
      <w:r>
        <w:rPr>
          <w:rFonts w:hint="eastAsia" w:ascii="外交黑体" w:hAnsi="外交黑体" w:eastAsia="外交黑体" w:cs="外交黑体"/>
          <w:sz w:val="32"/>
          <w:szCs w:val="32"/>
          <w:lang w:val="zh-CN" w:eastAsia="zh-CN" w:bidi="zh-CN"/>
        </w:rPr>
        <w:fldChar w:fldCharType="begin"/>
      </w:r>
      <w:r>
        <w:rPr>
          <w:rFonts w:hint="eastAsia" w:ascii="外交黑体" w:hAnsi="外交黑体" w:eastAsia="外交黑体" w:cs="外交黑体"/>
          <w:sz w:val="32"/>
          <w:szCs w:val="32"/>
          <w:lang w:val="zh-CN" w:eastAsia="zh-CN" w:bidi="zh-CN"/>
        </w:rPr>
        <w:instrText xml:space="preserve"> HYPERLINK \l _Toc11184 </w:instrText>
      </w:r>
      <w:r>
        <w:rPr>
          <w:rFonts w:hint="eastAsia" w:ascii="外交黑体" w:hAnsi="外交黑体" w:eastAsia="外交黑体" w:cs="外交黑体"/>
          <w:sz w:val="32"/>
          <w:szCs w:val="32"/>
          <w:lang w:val="zh-CN" w:eastAsia="zh-CN" w:bidi="zh-CN"/>
        </w:rPr>
        <w:fldChar w:fldCharType="separate"/>
      </w:r>
      <w:r>
        <w:rPr>
          <w:rFonts w:hint="eastAsia" w:ascii="外交黑体" w:hAnsi="外交黑体" w:eastAsia="外交黑体" w:cs="外交黑体"/>
          <w:sz w:val="32"/>
          <w:szCs w:val="32"/>
          <w:lang w:val="zh-CN" w:eastAsia="zh-CN" w:bidi="zh-CN"/>
        </w:rPr>
        <w:t xml:space="preserve">第三部分 </w:t>
      </w:r>
      <w:r>
        <w:rPr>
          <w:rFonts w:hint="eastAsia" w:ascii="外交黑体" w:hAnsi="外交黑体" w:eastAsia="外交黑体" w:cs="外交黑体"/>
          <w:spacing w:val="-3"/>
          <w:sz w:val="32"/>
          <w:szCs w:val="32"/>
          <w:lang w:val="zh-CN" w:eastAsia="zh-CN" w:bidi="zh-CN"/>
        </w:rPr>
        <w:t xml:space="preserve"> </w:t>
      </w:r>
      <w:r>
        <w:rPr>
          <w:rFonts w:hint="eastAsia" w:ascii="外交黑体" w:hAnsi="外交黑体" w:eastAsia="外交黑体" w:cs="外交黑体"/>
          <w:sz w:val="32"/>
          <w:szCs w:val="32"/>
          <w:lang w:val="zh-CN" w:eastAsia="zh-CN" w:bidi="zh-CN"/>
        </w:rPr>
        <w:t>外交部服务中心202</w:t>
      </w:r>
      <w:r>
        <w:rPr>
          <w:rFonts w:hint="eastAsia" w:cs="外交黑体"/>
          <w:sz w:val="32"/>
          <w:szCs w:val="32"/>
          <w:lang w:val="en-US" w:eastAsia="zh-CN" w:bidi="zh-CN"/>
        </w:rPr>
        <w:t>6</w:t>
      </w:r>
      <w:r>
        <w:rPr>
          <w:rFonts w:hint="eastAsia" w:ascii="外交黑体" w:hAnsi="外交黑体" w:eastAsia="外交黑体" w:cs="外交黑体"/>
          <w:sz w:val="32"/>
          <w:szCs w:val="32"/>
          <w:lang w:val="zh-CN" w:eastAsia="zh-CN" w:bidi="zh-CN"/>
        </w:rPr>
        <w:t>年</w:t>
      </w:r>
      <w:r>
        <w:rPr>
          <w:rFonts w:hint="eastAsia" w:ascii="外交黑体" w:hAnsi="外交黑体" w:eastAsia="外交黑体" w:cs="外交黑体"/>
          <w:sz w:val="32"/>
          <w:szCs w:val="32"/>
          <w:lang w:val="zh-CN" w:eastAsia="zh-CN" w:bidi="zh-CN"/>
        </w:rPr>
        <w:fldChar w:fldCharType="end"/>
      </w:r>
      <w:r>
        <w:rPr>
          <w:rFonts w:hint="eastAsia" w:ascii="外交黑体" w:hAnsi="外交黑体" w:eastAsia="外交黑体" w:cs="外交黑体"/>
          <w:sz w:val="32"/>
          <w:szCs w:val="32"/>
          <w:lang w:val="zh-CN" w:eastAsia="zh-CN" w:bidi="zh-CN"/>
        </w:rPr>
        <w:fldChar w:fldCharType="begin"/>
      </w:r>
      <w:r>
        <w:rPr>
          <w:rFonts w:hint="eastAsia" w:ascii="外交黑体" w:hAnsi="外交黑体" w:eastAsia="外交黑体" w:cs="外交黑体"/>
          <w:sz w:val="32"/>
          <w:szCs w:val="32"/>
          <w:lang w:val="zh-CN" w:eastAsia="zh-CN" w:bidi="zh-CN"/>
        </w:rPr>
        <w:instrText xml:space="preserve"> HYPERLINK \l _Toc20638 </w:instrText>
      </w:r>
      <w:r>
        <w:rPr>
          <w:rFonts w:hint="eastAsia" w:ascii="外交黑体" w:hAnsi="外交黑体" w:eastAsia="外交黑体" w:cs="外交黑体"/>
          <w:sz w:val="32"/>
          <w:szCs w:val="32"/>
          <w:lang w:val="zh-CN" w:eastAsia="zh-CN" w:bidi="zh-CN"/>
        </w:rPr>
        <w:fldChar w:fldCharType="separate"/>
      </w:r>
      <w:r>
        <w:rPr>
          <w:rFonts w:hint="eastAsia" w:ascii="外交黑体" w:hAnsi="外交黑体" w:eastAsia="外交黑体" w:cs="外交黑体"/>
          <w:sz w:val="32"/>
          <w:szCs w:val="32"/>
          <w:lang w:val="zh-CN" w:eastAsia="zh-CN" w:bidi="zh-CN"/>
        </w:rPr>
        <w:t>部门预算情况说明</w:t>
      </w:r>
      <w:r>
        <w:rPr>
          <w:rFonts w:hint="eastAsia" w:ascii="外交黑体" w:hAnsi="外交黑体" w:eastAsia="外交黑体" w:cs="外交黑体"/>
          <w:sz w:val="32"/>
          <w:szCs w:val="32"/>
          <w:lang w:val="zh-CN" w:eastAsia="zh-CN" w:bidi="zh-CN"/>
        </w:rPr>
        <w:tab/>
      </w:r>
      <w:r>
        <w:rPr>
          <w:rFonts w:hint="eastAsia" w:ascii="外交黑体" w:hAnsi="外交黑体" w:eastAsia="外交黑体" w:cs="外交黑体"/>
          <w:sz w:val="32"/>
          <w:szCs w:val="32"/>
          <w:lang w:val="zh-CN" w:eastAsia="zh-CN" w:bidi="zh-CN"/>
        </w:rPr>
        <w:fldChar w:fldCharType="begin"/>
      </w:r>
      <w:r>
        <w:rPr>
          <w:rFonts w:hint="eastAsia" w:ascii="外交黑体" w:hAnsi="外交黑体" w:eastAsia="外交黑体" w:cs="外交黑体"/>
          <w:sz w:val="32"/>
          <w:szCs w:val="32"/>
          <w:lang w:val="zh-CN" w:eastAsia="zh-CN" w:bidi="zh-CN"/>
        </w:rPr>
        <w:instrText xml:space="preserve"> PAGEREF _Toc20638 </w:instrText>
      </w:r>
      <w:r>
        <w:rPr>
          <w:rFonts w:hint="eastAsia" w:ascii="外交黑体" w:hAnsi="外交黑体" w:eastAsia="外交黑体" w:cs="外交黑体"/>
          <w:sz w:val="32"/>
          <w:szCs w:val="32"/>
          <w:lang w:val="zh-CN" w:eastAsia="zh-CN" w:bidi="zh-CN"/>
        </w:rPr>
        <w:fldChar w:fldCharType="separate"/>
      </w:r>
      <w:r>
        <w:rPr>
          <w:rFonts w:hint="eastAsia" w:ascii="外交黑体" w:hAnsi="外交黑体" w:eastAsia="外交黑体" w:cs="外交黑体"/>
          <w:sz w:val="32"/>
          <w:szCs w:val="32"/>
          <w:lang w:val="zh-CN" w:eastAsia="zh-CN" w:bidi="zh-CN"/>
        </w:rPr>
        <w:t>13</w:t>
      </w:r>
      <w:r>
        <w:rPr>
          <w:rFonts w:hint="eastAsia" w:ascii="外交黑体" w:hAnsi="外交黑体" w:eastAsia="外交黑体" w:cs="外交黑体"/>
          <w:sz w:val="32"/>
          <w:szCs w:val="32"/>
          <w:lang w:val="zh-CN" w:eastAsia="zh-CN" w:bidi="zh-CN"/>
        </w:rPr>
        <w:fldChar w:fldCharType="end"/>
      </w:r>
      <w:r>
        <w:rPr>
          <w:rFonts w:hint="eastAsia" w:ascii="外交黑体" w:hAnsi="外交黑体" w:eastAsia="外交黑体" w:cs="外交黑体"/>
          <w:sz w:val="32"/>
          <w:szCs w:val="32"/>
          <w:lang w:val="zh-CN" w:eastAsia="zh-CN" w:bidi="zh-CN"/>
        </w:rPr>
        <w:fldChar w:fldCharType="end"/>
      </w:r>
    </w:p>
    <w:p>
      <w:pPr>
        <w:pStyle w:val="14"/>
        <w:keepNext w:val="0"/>
        <w:keepLines w:val="0"/>
        <w:pageBreakBefore w:val="0"/>
        <w:widowControl w:val="0"/>
        <w:tabs>
          <w:tab w:val="right" w:leader="dot" w:pos="9750"/>
        </w:tabs>
        <w:kinsoku/>
        <w:wordWrap/>
        <w:overflowPunct/>
        <w:topLinePunct w:val="0"/>
        <w:autoSpaceDE w:val="0"/>
        <w:autoSpaceDN w:val="0"/>
        <w:bidi w:val="0"/>
        <w:adjustRightInd/>
        <w:snapToGrid/>
        <w:spacing w:before="0" w:after="0" w:line="264" w:lineRule="auto"/>
        <w:ind w:left="440" w:leftChars="200" w:right="0" w:rightChars="0" w:firstLine="0" w:firstLineChars="0"/>
        <w:jc w:val="left"/>
        <w:textAlignment w:val="auto"/>
        <w:outlineLvl w:val="9"/>
        <w:rPr>
          <w:rFonts w:hint="eastAsia" w:ascii="外交粗仿宋" w:hAnsi="外交粗仿宋" w:eastAsia="外交粗仿宋" w:cs="外交粗仿宋"/>
          <w:sz w:val="32"/>
          <w:szCs w:val="32"/>
          <w:lang w:val="zh-CN" w:eastAsia="zh-CN" w:bidi="zh-CN"/>
        </w:rPr>
      </w:pP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HYPERLINK \l _Toc22415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bCs/>
          <w:sz w:val="32"/>
          <w:szCs w:val="32"/>
          <w:lang w:val="en-US" w:eastAsia="zh-CN" w:bidi="zh-CN"/>
        </w:rPr>
        <w:t>一、</w:t>
      </w:r>
      <w:r>
        <w:rPr>
          <w:rFonts w:hint="eastAsia" w:ascii="外交粗仿宋" w:hAnsi="外交粗仿宋" w:eastAsia="外交粗仿宋" w:cs="外交粗仿宋"/>
          <w:bCs/>
          <w:sz w:val="32"/>
          <w:szCs w:val="32"/>
          <w:lang w:val="zh-CN" w:eastAsia="zh-CN" w:bidi="zh-CN"/>
        </w:rPr>
        <w:t>关于202</w:t>
      </w:r>
      <w:r>
        <w:rPr>
          <w:rFonts w:hint="eastAsia" w:ascii="外交粗仿宋" w:hAnsi="外交粗仿宋" w:eastAsia="外交粗仿宋" w:cs="外交粗仿宋"/>
          <w:bCs/>
          <w:sz w:val="32"/>
          <w:szCs w:val="32"/>
          <w:lang w:val="en-US" w:eastAsia="zh-CN" w:bidi="zh-CN"/>
        </w:rPr>
        <w:t>6</w:t>
      </w:r>
      <w:r>
        <w:rPr>
          <w:rFonts w:hint="eastAsia" w:ascii="外交粗仿宋" w:hAnsi="外交粗仿宋" w:eastAsia="外交粗仿宋" w:cs="外交粗仿宋"/>
          <w:bCs/>
          <w:sz w:val="32"/>
          <w:szCs w:val="32"/>
          <w:lang w:val="zh-CN" w:eastAsia="zh-CN" w:bidi="zh-CN"/>
        </w:rPr>
        <w:t>年收支预算总体情况说明</w:t>
      </w:r>
      <w:r>
        <w:rPr>
          <w:rFonts w:hint="eastAsia" w:ascii="外交粗仿宋" w:hAnsi="外交粗仿宋" w:eastAsia="外交粗仿宋" w:cs="外交粗仿宋"/>
          <w:sz w:val="32"/>
          <w:szCs w:val="32"/>
          <w:lang w:val="zh-CN" w:eastAsia="zh-CN" w:bidi="zh-CN"/>
        </w:rPr>
        <w:tab/>
      </w: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PAGEREF _Toc22415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sz w:val="32"/>
          <w:szCs w:val="32"/>
          <w:lang w:val="zh-CN" w:eastAsia="zh-CN" w:bidi="zh-CN"/>
        </w:rPr>
        <w:t>13</w:t>
      </w:r>
      <w:r>
        <w:rPr>
          <w:rFonts w:hint="eastAsia" w:ascii="外交粗仿宋" w:hAnsi="外交粗仿宋" w:eastAsia="外交粗仿宋" w:cs="外交粗仿宋"/>
          <w:sz w:val="32"/>
          <w:szCs w:val="32"/>
          <w:lang w:val="zh-CN" w:eastAsia="zh-CN" w:bidi="zh-CN"/>
        </w:rPr>
        <w:fldChar w:fldCharType="end"/>
      </w:r>
      <w:r>
        <w:rPr>
          <w:rFonts w:hint="eastAsia" w:ascii="外交粗仿宋" w:hAnsi="外交粗仿宋" w:eastAsia="外交粗仿宋" w:cs="外交粗仿宋"/>
          <w:sz w:val="32"/>
          <w:szCs w:val="32"/>
          <w:lang w:val="zh-CN" w:eastAsia="zh-CN" w:bidi="zh-CN"/>
        </w:rPr>
        <w:fldChar w:fldCharType="end"/>
      </w:r>
    </w:p>
    <w:p>
      <w:pPr>
        <w:pStyle w:val="14"/>
        <w:keepNext w:val="0"/>
        <w:keepLines w:val="0"/>
        <w:pageBreakBefore w:val="0"/>
        <w:widowControl w:val="0"/>
        <w:tabs>
          <w:tab w:val="right" w:leader="dot" w:pos="9750"/>
        </w:tabs>
        <w:kinsoku/>
        <w:wordWrap/>
        <w:overflowPunct/>
        <w:topLinePunct w:val="0"/>
        <w:autoSpaceDE w:val="0"/>
        <w:autoSpaceDN w:val="0"/>
        <w:bidi w:val="0"/>
        <w:adjustRightInd/>
        <w:snapToGrid/>
        <w:spacing w:before="0" w:after="0" w:line="264" w:lineRule="auto"/>
        <w:ind w:left="440" w:leftChars="200" w:right="0" w:rightChars="0" w:firstLine="0" w:firstLineChars="0"/>
        <w:jc w:val="left"/>
        <w:textAlignment w:val="auto"/>
        <w:outlineLvl w:val="9"/>
        <w:rPr>
          <w:rFonts w:hint="eastAsia" w:ascii="外交粗仿宋" w:hAnsi="外交粗仿宋" w:eastAsia="外交粗仿宋" w:cs="外交粗仿宋"/>
          <w:sz w:val="32"/>
          <w:szCs w:val="32"/>
          <w:lang w:val="zh-CN" w:eastAsia="zh-CN" w:bidi="zh-CN"/>
        </w:rPr>
      </w:pP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HYPERLINK \l _Toc923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bCs/>
          <w:sz w:val="32"/>
          <w:szCs w:val="32"/>
          <w:lang w:val="zh-CN" w:eastAsia="zh-CN" w:bidi="zh-CN"/>
        </w:rPr>
        <w:t>二、关于202</w:t>
      </w:r>
      <w:r>
        <w:rPr>
          <w:rFonts w:hint="eastAsia" w:ascii="外交粗仿宋" w:hAnsi="外交粗仿宋" w:eastAsia="外交粗仿宋" w:cs="外交粗仿宋"/>
          <w:bCs/>
          <w:sz w:val="32"/>
          <w:szCs w:val="32"/>
          <w:lang w:val="en-US" w:eastAsia="zh-CN" w:bidi="zh-CN"/>
        </w:rPr>
        <w:t>6</w:t>
      </w:r>
      <w:r>
        <w:rPr>
          <w:rFonts w:hint="eastAsia" w:ascii="外交粗仿宋" w:hAnsi="外交粗仿宋" w:eastAsia="外交粗仿宋" w:cs="外交粗仿宋"/>
          <w:bCs/>
          <w:sz w:val="32"/>
          <w:szCs w:val="32"/>
          <w:lang w:val="zh-CN" w:eastAsia="zh-CN" w:bidi="zh-CN"/>
        </w:rPr>
        <w:t>年收入预算的情况说明</w:t>
      </w:r>
      <w:r>
        <w:rPr>
          <w:rFonts w:hint="eastAsia" w:ascii="外交粗仿宋" w:hAnsi="外交粗仿宋" w:eastAsia="外交粗仿宋" w:cs="外交粗仿宋"/>
          <w:sz w:val="32"/>
          <w:szCs w:val="32"/>
          <w:lang w:val="zh-CN" w:eastAsia="zh-CN" w:bidi="zh-CN"/>
        </w:rPr>
        <w:tab/>
      </w: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PAGEREF _Toc923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sz w:val="32"/>
          <w:szCs w:val="32"/>
          <w:lang w:val="zh-CN" w:eastAsia="zh-CN" w:bidi="zh-CN"/>
        </w:rPr>
        <w:t>14</w:t>
      </w:r>
      <w:r>
        <w:rPr>
          <w:rFonts w:hint="eastAsia" w:ascii="外交粗仿宋" w:hAnsi="外交粗仿宋" w:eastAsia="外交粗仿宋" w:cs="外交粗仿宋"/>
          <w:sz w:val="32"/>
          <w:szCs w:val="32"/>
          <w:lang w:val="zh-CN" w:eastAsia="zh-CN" w:bidi="zh-CN"/>
        </w:rPr>
        <w:fldChar w:fldCharType="end"/>
      </w:r>
      <w:r>
        <w:rPr>
          <w:rFonts w:hint="eastAsia" w:ascii="外交粗仿宋" w:hAnsi="外交粗仿宋" w:eastAsia="外交粗仿宋" w:cs="外交粗仿宋"/>
          <w:sz w:val="32"/>
          <w:szCs w:val="32"/>
          <w:lang w:val="zh-CN" w:eastAsia="zh-CN" w:bidi="zh-CN"/>
        </w:rPr>
        <w:fldChar w:fldCharType="end"/>
      </w:r>
    </w:p>
    <w:p>
      <w:pPr>
        <w:pStyle w:val="14"/>
        <w:keepNext w:val="0"/>
        <w:keepLines w:val="0"/>
        <w:pageBreakBefore w:val="0"/>
        <w:widowControl w:val="0"/>
        <w:tabs>
          <w:tab w:val="right" w:leader="dot" w:pos="9750"/>
        </w:tabs>
        <w:kinsoku/>
        <w:wordWrap/>
        <w:overflowPunct/>
        <w:topLinePunct w:val="0"/>
        <w:autoSpaceDE w:val="0"/>
        <w:autoSpaceDN w:val="0"/>
        <w:bidi w:val="0"/>
        <w:adjustRightInd/>
        <w:snapToGrid/>
        <w:spacing w:before="0" w:after="0" w:line="264" w:lineRule="auto"/>
        <w:ind w:left="440" w:leftChars="200" w:right="0" w:rightChars="0" w:firstLine="0" w:firstLineChars="0"/>
        <w:jc w:val="left"/>
        <w:textAlignment w:val="auto"/>
        <w:outlineLvl w:val="9"/>
        <w:rPr>
          <w:rFonts w:hint="eastAsia" w:ascii="外交粗仿宋" w:hAnsi="外交粗仿宋" w:eastAsia="外交粗仿宋" w:cs="外交粗仿宋"/>
          <w:sz w:val="32"/>
          <w:szCs w:val="32"/>
          <w:lang w:val="zh-CN" w:eastAsia="zh-CN" w:bidi="zh-CN"/>
        </w:rPr>
      </w:pP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HYPERLINK \l _Toc22512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bCs/>
          <w:sz w:val="32"/>
          <w:szCs w:val="32"/>
          <w:lang w:val="zh-CN" w:eastAsia="zh-CN" w:bidi="zh-CN"/>
        </w:rPr>
        <w:t>三、关于202</w:t>
      </w:r>
      <w:r>
        <w:rPr>
          <w:rFonts w:hint="eastAsia" w:ascii="外交粗仿宋" w:hAnsi="外交粗仿宋" w:eastAsia="外交粗仿宋" w:cs="外交粗仿宋"/>
          <w:bCs/>
          <w:sz w:val="32"/>
          <w:szCs w:val="32"/>
          <w:lang w:val="en-US" w:eastAsia="zh-CN" w:bidi="zh-CN"/>
        </w:rPr>
        <w:t>6</w:t>
      </w:r>
      <w:r>
        <w:rPr>
          <w:rFonts w:hint="eastAsia" w:ascii="外交粗仿宋" w:hAnsi="外交粗仿宋" w:eastAsia="外交粗仿宋" w:cs="外交粗仿宋"/>
          <w:bCs/>
          <w:sz w:val="32"/>
          <w:szCs w:val="32"/>
          <w:lang w:val="zh-CN" w:eastAsia="zh-CN" w:bidi="zh-CN"/>
        </w:rPr>
        <w:t>年支出预算的情况说明</w:t>
      </w:r>
      <w:r>
        <w:rPr>
          <w:rFonts w:hint="eastAsia" w:ascii="外交粗仿宋" w:hAnsi="外交粗仿宋" w:eastAsia="外交粗仿宋" w:cs="外交粗仿宋"/>
          <w:sz w:val="32"/>
          <w:szCs w:val="32"/>
          <w:lang w:val="zh-CN" w:eastAsia="zh-CN" w:bidi="zh-CN"/>
        </w:rPr>
        <w:tab/>
      </w: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PAGEREF _Toc22512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sz w:val="32"/>
          <w:szCs w:val="32"/>
          <w:lang w:val="zh-CN" w:eastAsia="zh-CN" w:bidi="zh-CN"/>
        </w:rPr>
        <w:t>15</w:t>
      </w:r>
      <w:r>
        <w:rPr>
          <w:rFonts w:hint="eastAsia" w:ascii="外交粗仿宋" w:hAnsi="外交粗仿宋" w:eastAsia="外交粗仿宋" w:cs="外交粗仿宋"/>
          <w:sz w:val="32"/>
          <w:szCs w:val="32"/>
          <w:lang w:val="zh-CN" w:eastAsia="zh-CN" w:bidi="zh-CN"/>
        </w:rPr>
        <w:fldChar w:fldCharType="end"/>
      </w:r>
      <w:r>
        <w:rPr>
          <w:rFonts w:hint="eastAsia" w:ascii="外交粗仿宋" w:hAnsi="外交粗仿宋" w:eastAsia="外交粗仿宋" w:cs="外交粗仿宋"/>
          <w:sz w:val="32"/>
          <w:szCs w:val="32"/>
          <w:lang w:val="zh-CN" w:eastAsia="zh-CN" w:bidi="zh-CN"/>
        </w:rPr>
        <w:fldChar w:fldCharType="end"/>
      </w:r>
    </w:p>
    <w:p>
      <w:pPr>
        <w:pStyle w:val="14"/>
        <w:keepNext w:val="0"/>
        <w:keepLines w:val="0"/>
        <w:pageBreakBefore w:val="0"/>
        <w:widowControl w:val="0"/>
        <w:tabs>
          <w:tab w:val="right" w:leader="dot" w:pos="9750"/>
        </w:tabs>
        <w:kinsoku/>
        <w:wordWrap/>
        <w:overflowPunct/>
        <w:topLinePunct w:val="0"/>
        <w:autoSpaceDE w:val="0"/>
        <w:autoSpaceDN w:val="0"/>
        <w:bidi w:val="0"/>
        <w:adjustRightInd/>
        <w:snapToGrid/>
        <w:spacing w:before="0" w:after="0" w:line="264" w:lineRule="auto"/>
        <w:ind w:left="440" w:leftChars="200" w:right="0" w:rightChars="0" w:firstLine="0" w:firstLineChars="0"/>
        <w:jc w:val="left"/>
        <w:textAlignment w:val="auto"/>
        <w:outlineLvl w:val="9"/>
        <w:rPr>
          <w:rFonts w:hint="eastAsia" w:ascii="外交粗仿宋" w:hAnsi="外交粗仿宋" w:eastAsia="外交粗仿宋" w:cs="外交粗仿宋"/>
          <w:sz w:val="32"/>
          <w:szCs w:val="32"/>
          <w:lang w:val="zh-CN" w:eastAsia="zh-CN" w:bidi="zh-CN"/>
        </w:rPr>
      </w:pP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HYPERLINK \l _Toc9675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bCs/>
          <w:sz w:val="32"/>
          <w:szCs w:val="32"/>
          <w:lang w:val="zh-CN" w:eastAsia="zh-CN" w:bidi="zh-CN"/>
        </w:rPr>
        <w:t>四、关于202</w:t>
      </w:r>
      <w:r>
        <w:rPr>
          <w:rFonts w:hint="eastAsia" w:ascii="外交粗仿宋" w:hAnsi="外交粗仿宋" w:eastAsia="外交粗仿宋" w:cs="外交粗仿宋"/>
          <w:bCs/>
          <w:sz w:val="32"/>
          <w:szCs w:val="32"/>
          <w:lang w:val="en-US" w:eastAsia="zh-CN" w:bidi="zh-CN"/>
        </w:rPr>
        <w:t>6</w:t>
      </w:r>
      <w:r>
        <w:rPr>
          <w:rFonts w:hint="eastAsia" w:ascii="外交粗仿宋" w:hAnsi="外交粗仿宋" w:eastAsia="外交粗仿宋" w:cs="外交粗仿宋"/>
          <w:bCs/>
          <w:sz w:val="32"/>
          <w:szCs w:val="32"/>
          <w:lang w:val="zh-CN" w:eastAsia="zh-CN" w:bidi="zh-CN"/>
        </w:rPr>
        <w:t>年财政拨款收支预算的情况说明</w:t>
      </w:r>
      <w:r>
        <w:rPr>
          <w:rFonts w:hint="eastAsia" w:ascii="外交粗仿宋" w:hAnsi="外交粗仿宋" w:eastAsia="外交粗仿宋" w:cs="外交粗仿宋"/>
          <w:sz w:val="32"/>
          <w:szCs w:val="32"/>
          <w:lang w:val="zh-CN" w:eastAsia="zh-CN" w:bidi="zh-CN"/>
        </w:rPr>
        <w:tab/>
      </w: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PAGEREF _Toc9675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sz w:val="32"/>
          <w:szCs w:val="32"/>
          <w:lang w:val="zh-CN" w:eastAsia="zh-CN" w:bidi="zh-CN"/>
        </w:rPr>
        <w:t>15</w:t>
      </w:r>
      <w:r>
        <w:rPr>
          <w:rFonts w:hint="eastAsia" w:ascii="外交粗仿宋" w:hAnsi="外交粗仿宋" w:eastAsia="外交粗仿宋" w:cs="外交粗仿宋"/>
          <w:sz w:val="32"/>
          <w:szCs w:val="32"/>
          <w:lang w:val="zh-CN" w:eastAsia="zh-CN" w:bidi="zh-CN"/>
        </w:rPr>
        <w:fldChar w:fldCharType="end"/>
      </w:r>
      <w:r>
        <w:rPr>
          <w:rFonts w:hint="eastAsia" w:ascii="外交粗仿宋" w:hAnsi="外交粗仿宋" w:eastAsia="外交粗仿宋" w:cs="外交粗仿宋"/>
          <w:sz w:val="32"/>
          <w:szCs w:val="32"/>
          <w:lang w:val="zh-CN" w:eastAsia="zh-CN" w:bidi="zh-CN"/>
        </w:rPr>
        <w:fldChar w:fldCharType="end"/>
      </w:r>
    </w:p>
    <w:p>
      <w:pPr>
        <w:pStyle w:val="14"/>
        <w:keepNext w:val="0"/>
        <w:keepLines w:val="0"/>
        <w:pageBreakBefore w:val="0"/>
        <w:widowControl w:val="0"/>
        <w:tabs>
          <w:tab w:val="right" w:leader="dot" w:pos="9750"/>
        </w:tabs>
        <w:kinsoku/>
        <w:wordWrap/>
        <w:overflowPunct/>
        <w:topLinePunct w:val="0"/>
        <w:autoSpaceDE w:val="0"/>
        <w:autoSpaceDN w:val="0"/>
        <w:bidi w:val="0"/>
        <w:adjustRightInd/>
        <w:snapToGrid/>
        <w:spacing w:before="0" w:after="0" w:line="264" w:lineRule="auto"/>
        <w:ind w:left="440" w:leftChars="200" w:right="0" w:rightChars="0" w:firstLine="0" w:firstLineChars="0"/>
        <w:jc w:val="left"/>
        <w:textAlignment w:val="auto"/>
        <w:outlineLvl w:val="9"/>
        <w:rPr>
          <w:rFonts w:hint="eastAsia" w:ascii="外交粗仿宋" w:hAnsi="外交粗仿宋" w:eastAsia="外交粗仿宋" w:cs="外交粗仿宋"/>
          <w:sz w:val="32"/>
          <w:szCs w:val="32"/>
          <w:lang w:val="zh-CN" w:eastAsia="zh-CN" w:bidi="zh-CN"/>
        </w:rPr>
      </w:pP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HYPERLINK \l _Toc16688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bCs/>
          <w:sz w:val="32"/>
          <w:szCs w:val="32"/>
          <w:lang w:val="zh-CN" w:eastAsia="zh-CN" w:bidi="zh-CN"/>
        </w:rPr>
        <w:t>五、关于202</w:t>
      </w:r>
      <w:r>
        <w:rPr>
          <w:rFonts w:hint="eastAsia" w:ascii="外交粗仿宋" w:hAnsi="外交粗仿宋" w:eastAsia="外交粗仿宋" w:cs="外交粗仿宋"/>
          <w:bCs/>
          <w:sz w:val="32"/>
          <w:szCs w:val="32"/>
          <w:lang w:val="en-US" w:eastAsia="zh-CN" w:bidi="zh-CN"/>
        </w:rPr>
        <w:t>6</w:t>
      </w:r>
      <w:r>
        <w:rPr>
          <w:rFonts w:hint="eastAsia" w:ascii="外交粗仿宋" w:hAnsi="外交粗仿宋" w:eastAsia="外交粗仿宋" w:cs="外交粗仿宋"/>
          <w:bCs/>
          <w:sz w:val="32"/>
          <w:szCs w:val="32"/>
          <w:lang w:val="zh-CN" w:eastAsia="zh-CN" w:bidi="zh-CN"/>
        </w:rPr>
        <w:t>年一般公共预算当年财政拨款的情况说明</w:t>
      </w:r>
      <w:r>
        <w:rPr>
          <w:rFonts w:hint="eastAsia" w:ascii="外交粗仿宋" w:hAnsi="外交粗仿宋" w:eastAsia="外交粗仿宋" w:cs="外交粗仿宋"/>
          <w:sz w:val="32"/>
          <w:szCs w:val="32"/>
          <w:lang w:val="zh-CN" w:eastAsia="zh-CN" w:bidi="zh-CN"/>
        </w:rPr>
        <w:tab/>
      </w: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PAGEREF _Toc16688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sz w:val="32"/>
          <w:szCs w:val="32"/>
          <w:lang w:val="zh-CN" w:eastAsia="zh-CN" w:bidi="zh-CN"/>
        </w:rPr>
        <w:t>16</w:t>
      </w:r>
      <w:r>
        <w:rPr>
          <w:rFonts w:hint="eastAsia" w:ascii="外交粗仿宋" w:hAnsi="外交粗仿宋" w:eastAsia="外交粗仿宋" w:cs="外交粗仿宋"/>
          <w:sz w:val="32"/>
          <w:szCs w:val="32"/>
          <w:lang w:val="zh-CN" w:eastAsia="zh-CN" w:bidi="zh-CN"/>
        </w:rPr>
        <w:fldChar w:fldCharType="end"/>
      </w:r>
      <w:r>
        <w:rPr>
          <w:rFonts w:hint="eastAsia" w:ascii="外交粗仿宋" w:hAnsi="外交粗仿宋" w:eastAsia="外交粗仿宋" w:cs="外交粗仿宋"/>
          <w:sz w:val="32"/>
          <w:szCs w:val="32"/>
          <w:lang w:val="zh-CN" w:eastAsia="zh-CN" w:bidi="zh-CN"/>
        </w:rPr>
        <w:fldChar w:fldCharType="end"/>
      </w:r>
    </w:p>
    <w:p>
      <w:pPr>
        <w:pStyle w:val="14"/>
        <w:keepNext w:val="0"/>
        <w:keepLines w:val="0"/>
        <w:pageBreakBefore w:val="0"/>
        <w:widowControl w:val="0"/>
        <w:tabs>
          <w:tab w:val="right" w:leader="dot" w:pos="9750"/>
        </w:tabs>
        <w:kinsoku/>
        <w:wordWrap/>
        <w:overflowPunct/>
        <w:topLinePunct w:val="0"/>
        <w:autoSpaceDE w:val="0"/>
        <w:autoSpaceDN w:val="0"/>
        <w:bidi w:val="0"/>
        <w:adjustRightInd/>
        <w:snapToGrid/>
        <w:spacing w:before="0" w:after="0" w:line="264" w:lineRule="auto"/>
        <w:ind w:left="440" w:leftChars="200" w:right="0" w:rightChars="0" w:firstLine="0" w:firstLineChars="0"/>
        <w:jc w:val="left"/>
        <w:textAlignment w:val="auto"/>
        <w:outlineLvl w:val="9"/>
        <w:rPr>
          <w:rFonts w:hint="eastAsia" w:ascii="外交粗仿宋" w:hAnsi="外交粗仿宋" w:eastAsia="外交粗仿宋" w:cs="外交粗仿宋"/>
          <w:sz w:val="32"/>
          <w:szCs w:val="32"/>
          <w:lang w:val="zh-CN" w:eastAsia="zh-CN" w:bidi="zh-CN"/>
        </w:rPr>
      </w:pP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HYPERLINK \l _Toc21635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bCs/>
          <w:sz w:val="32"/>
          <w:szCs w:val="32"/>
          <w:lang w:val="zh-CN" w:eastAsia="zh-CN" w:bidi="zh-CN"/>
        </w:rPr>
        <w:t>六、关于202</w:t>
      </w:r>
      <w:r>
        <w:rPr>
          <w:rFonts w:hint="eastAsia" w:ascii="外交粗仿宋" w:hAnsi="外交粗仿宋" w:eastAsia="外交粗仿宋" w:cs="外交粗仿宋"/>
          <w:bCs/>
          <w:sz w:val="32"/>
          <w:szCs w:val="32"/>
          <w:lang w:val="en-US" w:eastAsia="zh-CN" w:bidi="zh-CN"/>
        </w:rPr>
        <w:t>6</w:t>
      </w:r>
      <w:r>
        <w:rPr>
          <w:rFonts w:hint="eastAsia" w:ascii="外交粗仿宋" w:hAnsi="外交粗仿宋" w:eastAsia="外交粗仿宋" w:cs="外交粗仿宋"/>
          <w:bCs/>
          <w:sz w:val="32"/>
          <w:szCs w:val="32"/>
          <w:lang w:val="zh-CN" w:eastAsia="zh-CN" w:bidi="zh-CN"/>
        </w:rPr>
        <w:t>年一般公共预算基本支出的情况说明</w:t>
      </w:r>
      <w:r>
        <w:rPr>
          <w:rFonts w:hint="eastAsia" w:ascii="外交粗仿宋" w:hAnsi="外交粗仿宋" w:eastAsia="外交粗仿宋" w:cs="外交粗仿宋"/>
          <w:sz w:val="32"/>
          <w:szCs w:val="32"/>
          <w:lang w:val="zh-CN" w:eastAsia="zh-CN" w:bidi="zh-CN"/>
        </w:rPr>
        <w:tab/>
      </w: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PAGEREF _Toc21635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sz w:val="32"/>
          <w:szCs w:val="32"/>
          <w:lang w:val="zh-CN" w:eastAsia="zh-CN" w:bidi="zh-CN"/>
        </w:rPr>
        <w:t>18</w:t>
      </w:r>
      <w:r>
        <w:rPr>
          <w:rFonts w:hint="eastAsia" w:ascii="外交粗仿宋" w:hAnsi="外交粗仿宋" w:eastAsia="外交粗仿宋" w:cs="外交粗仿宋"/>
          <w:sz w:val="32"/>
          <w:szCs w:val="32"/>
          <w:lang w:val="zh-CN" w:eastAsia="zh-CN" w:bidi="zh-CN"/>
        </w:rPr>
        <w:fldChar w:fldCharType="end"/>
      </w:r>
      <w:r>
        <w:rPr>
          <w:rFonts w:hint="eastAsia" w:ascii="外交粗仿宋" w:hAnsi="外交粗仿宋" w:eastAsia="外交粗仿宋" w:cs="外交粗仿宋"/>
          <w:sz w:val="32"/>
          <w:szCs w:val="32"/>
          <w:lang w:val="zh-CN" w:eastAsia="zh-CN" w:bidi="zh-CN"/>
        </w:rPr>
        <w:fldChar w:fldCharType="end"/>
      </w:r>
    </w:p>
    <w:p>
      <w:pPr>
        <w:pStyle w:val="14"/>
        <w:keepNext w:val="0"/>
        <w:keepLines w:val="0"/>
        <w:pageBreakBefore w:val="0"/>
        <w:widowControl w:val="0"/>
        <w:tabs>
          <w:tab w:val="right" w:leader="dot" w:pos="9750"/>
        </w:tabs>
        <w:kinsoku/>
        <w:wordWrap/>
        <w:overflowPunct/>
        <w:topLinePunct w:val="0"/>
        <w:autoSpaceDE w:val="0"/>
        <w:autoSpaceDN w:val="0"/>
        <w:bidi w:val="0"/>
        <w:adjustRightInd/>
        <w:snapToGrid/>
        <w:spacing w:before="0" w:after="0" w:line="264" w:lineRule="auto"/>
        <w:ind w:left="440" w:leftChars="200" w:right="0" w:rightChars="0" w:firstLine="0" w:firstLineChars="0"/>
        <w:jc w:val="left"/>
        <w:textAlignment w:val="auto"/>
        <w:outlineLvl w:val="9"/>
        <w:rPr>
          <w:rFonts w:hint="eastAsia" w:ascii="外交粗仿宋" w:hAnsi="外交粗仿宋" w:eastAsia="外交粗仿宋" w:cs="外交粗仿宋"/>
          <w:sz w:val="32"/>
          <w:szCs w:val="32"/>
          <w:lang w:val="zh-CN" w:eastAsia="zh-CN" w:bidi="zh-CN"/>
        </w:rPr>
      </w:pP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HYPERLINK \l _Toc4410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bCs/>
          <w:sz w:val="32"/>
          <w:szCs w:val="32"/>
          <w:lang w:val="zh-CN" w:eastAsia="zh-CN" w:bidi="zh-CN"/>
        </w:rPr>
        <w:t>七、关于202</w:t>
      </w:r>
      <w:r>
        <w:rPr>
          <w:rFonts w:hint="eastAsia" w:ascii="外交粗仿宋" w:hAnsi="外交粗仿宋" w:eastAsia="外交粗仿宋" w:cs="外交粗仿宋"/>
          <w:bCs/>
          <w:sz w:val="32"/>
          <w:szCs w:val="32"/>
          <w:lang w:val="en-US" w:eastAsia="zh-CN" w:bidi="zh-CN"/>
        </w:rPr>
        <w:t>6</w:t>
      </w:r>
      <w:r>
        <w:rPr>
          <w:rFonts w:hint="eastAsia" w:ascii="外交粗仿宋" w:hAnsi="外交粗仿宋" w:eastAsia="外交粗仿宋" w:cs="外交粗仿宋"/>
          <w:bCs/>
          <w:sz w:val="32"/>
          <w:szCs w:val="32"/>
          <w:lang w:val="zh-CN" w:eastAsia="zh-CN" w:bidi="zh-CN"/>
        </w:rPr>
        <w:t>年财政拨款“三公”经费预算的情况说明</w:t>
      </w:r>
      <w:r>
        <w:rPr>
          <w:rFonts w:hint="eastAsia" w:ascii="外交粗仿宋" w:hAnsi="外交粗仿宋" w:eastAsia="外交粗仿宋" w:cs="外交粗仿宋"/>
          <w:sz w:val="32"/>
          <w:szCs w:val="32"/>
          <w:lang w:val="zh-CN" w:eastAsia="zh-CN" w:bidi="zh-CN"/>
        </w:rPr>
        <w:tab/>
      </w: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PAGEREF _Toc4410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sz w:val="32"/>
          <w:szCs w:val="32"/>
          <w:lang w:val="zh-CN" w:eastAsia="zh-CN" w:bidi="zh-CN"/>
        </w:rPr>
        <w:t>19</w:t>
      </w:r>
      <w:r>
        <w:rPr>
          <w:rFonts w:hint="eastAsia" w:ascii="外交粗仿宋" w:hAnsi="外交粗仿宋" w:eastAsia="外交粗仿宋" w:cs="外交粗仿宋"/>
          <w:sz w:val="32"/>
          <w:szCs w:val="32"/>
          <w:lang w:val="zh-CN" w:eastAsia="zh-CN" w:bidi="zh-CN"/>
        </w:rPr>
        <w:fldChar w:fldCharType="end"/>
      </w:r>
      <w:r>
        <w:rPr>
          <w:rFonts w:hint="eastAsia" w:ascii="外交粗仿宋" w:hAnsi="外交粗仿宋" w:eastAsia="外交粗仿宋" w:cs="外交粗仿宋"/>
          <w:sz w:val="32"/>
          <w:szCs w:val="32"/>
          <w:lang w:val="zh-CN" w:eastAsia="zh-CN" w:bidi="zh-CN"/>
        </w:rPr>
        <w:fldChar w:fldCharType="end"/>
      </w:r>
    </w:p>
    <w:p>
      <w:pPr>
        <w:pStyle w:val="14"/>
        <w:keepNext w:val="0"/>
        <w:keepLines w:val="0"/>
        <w:pageBreakBefore w:val="0"/>
        <w:widowControl w:val="0"/>
        <w:tabs>
          <w:tab w:val="right" w:leader="dot" w:pos="9750"/>
        </w:tabs>
        <w:kinsoku/>
        <w:wordWrap/>
        <w:overflowPunct/>
        <w:topLinePunct w:val="0"/>
        <w:autoSpaceDE w:val="0"/>
        <w:autoSpaceDN w:val="0"/>
        <w:bidi w:val="0"/>
        <w:adjustRightInd/>
        <w:snapToGrid/>
        <w:spacing w:before="0" w:after="0" w:line="264" w:lineRule="auto"/>
        <w:ind w:left="440" w:leftChars="200" w:right="0" w:rightChars="0" w:firstLine="0" w:firstLineChars="0"/>
        <w:jc w:val="left"/>
        <w:textAlignment w:val="auto"/>
        <w:outlineLvl w:val="9"/>
        <w:rPr>
          <w:rFonts w:hint="eastAsia" w:ascii="外交粗仿宋" w:hAnsi="外交粗仿宋" w:eastAsia="外交粗仿宋" w:cs="外交粗仿宋"/>
          <w:sz w:val="32"/>
          <w:szCs w:val="32"/>
          <w:lang w:val="zh-CN" w:eastAsia="zh-CN" w:bidi="zh-CN"/>
        </w:rPr>
      </w:pP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HYPERLINK \l _Toc16756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bCs/>
          <w:sz w:val="32"/>
          <w:szCs w:val="32"/>
          <w:lang w:val="zh-CN" w:eastAsia="zh-CN" w:bidi="zh-CN"/>
        </w:rPr>
        <w:t>八、关于202</w:t>
      </w:r>
      <w:r>
        <w:rPr>
          <w:rFonts w:hint="eastAsia" w:ascii="外交粗仿宋" w:hAnsi="外交粗仿宋" w:eastAsia="外交粗仿宋" w:cs="外交粗仿宋"/>
          <w:bCs/>
          <w:sz w:val="32"/>
          <w:szCs w:val="32"/>
          <w:lang w:val="en-US" w:eastAsia="zh-CN" w:bidi="zh-CN"/>
        </w:rPr>
        <w:t>6</w:t>
      </w:r>
      <w:r>
        <w:rPr>
          <w:rFonts w:hint="eastAsia" w:ascii="外交粗仿宋" w:hAnsi="外交粗仿宋" w:eastAsia="外交粗仿宋" w:cs="外交粗仿宋"/>
          <w:bCs/>
          <w:sz w:val="32"/>
          <w:szCs w:val="32"/>
          <w:lang w:val="zh-CN" w:eastAsia="zh-CN" w:bidi="zh-CN"/>
        </w:rPr>
        <w:t>年政府性基金预算支出情况说明</w:t>
      </w:r>
      <w:r>
        <w:rPr>
          <w:rFonts w:hint="eastAsia" w:ascii="外交粗仿宋" w:hAnsi="外交粗仿宋" w:eastAsia="外交粗仿宋" w:cs="外交粗仿宋"/>
          <w:sz w:val="32"/>
          <w:szCs w:val="32"/>
          <w:lang w:val="zh-CN" w:eastAsia="zh-CN" w:bidi="zh-CN"/>
        </w:rPr>
        <w:tab/>
      </w: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PAGEREF _Toc16756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sz w:val="32"/>
          <w:szCs w:val="32"/>
          <w:lang w:val="zh-CN" w:eastAsia="zh-CN" w:bidi="zh-CN"/>
        </w:rPr>
        <w:t>20</w:t>
      </w:r>
      <w:r>
        <w:rPr>
          <w:rFonts w:hint="eastAsia" w:ascii="外交粗仿宋" w:hAnsi="外交粗仿宋" w:eastAsia="外交粗仿宋" w:cs="外交粗仿宋"/>
          <w:sz w:val="32"/>
          <w:szCs w:val="32"/>
          <w:lang w:val="zh-CN" w:eastAsia="zh-CN" w:bidi="zh-CN"/>
        </w:rPr>
        <w:fldChar w:fldCharType="end"/>
      </w:r>
      <w:r>
        <w:rPr>
          <w:rFonts w:hint="eastAsia" w:ascii="外交粗仿宋" w:hAnsi="外交粗仿宋" w:eastAsia="外交粗仿宋" w:cs="外交粗仿宋"/>
          <w:sz w:val="32"/>
          <w:szCs w:val="32"/>
          <w:lang w:val="zh-CN" w:eastAsia="zh-CN" w:bidi="zh-CN"/>
        </w:rPr>
        <w:fldChar w:fldCharType="end"/>
      </w:r>
    </w:p>
    <w:p>
      <w:pPr>
        <w:pStyle w:val="14"/>
        <w:keepNext w:val="0"/>
        <w:keepLines w:val="0"/>
        <w:pageBreakBefore w:val="0"/>
        <w:widowControl w:val="0"/>
        <w:tabs>
          <w:tab w:val="right" w:leader="dot" w:pos="9750"/>
        </w:tabs>
        <w:kinsoku/>
        <w:wordWrap/>
        <w:overflowPunct/>
        <w:topLinePunct w:val="0"/>
        <w:autoSpaceDE w:val="0"/>
        <w:autoSpaceDN w:val="0"/>
        <w:bidi w:val="0"/>
        <w:adjustRightInd/>
        <w:snapToGrid/>
        <w:spacing w:before="0" w:after="0" w:line="264" w:lineRule="auto"/>
        <w:ind w:left="440" w:leftChars="200" w:right="0" w:rightChars="0" w:firstLine="0" w:firstLineChars="0"/>
        <w:jc w:val="left"/>
        <w:textAlignment w:val="auto"/>
        <w:outlineLvl w:val="9"/>
        <w:rPr>
          <w:rFonts w:hint="eastAsia" w:ascii="外交粗仿宋" w:hAnsi="外交粗仿宋" w:eastAsia="外交粗仿宋" w:cs="外交粗仿宋"/>
          <w:sz w:val="32"/>
          <w:szCs w:val="32"/>
          <w:lang w:val="zh-CN" w:eastAsia="zh-CN" w:bidi="zh-CN"/>
        </w:rPr>
      </w:pP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HYPERLINK \l _Toc24148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bCs/>
          <w:sz w:val="32"/>
          <w:szCs w:val="32"/>
          <w:lang w:val="zh-CN" w:eastAsia="zh-CN" w:bidi="zh-CN"/>
        </w:rPr>
        <w:t>九、关于202</w:t>
      </w:r>
      <w:r>
        <w:rPr>
          <w:rFonts w:hint="eastAsia" w:ascii="外交粗仿宋" w:hAnsi="外交粗仿宋" w:eastAsia="外交粗仿宋" w:cs="外交粗仿宋"/>
          <w:bCs/>
          <w:sz w:val="32"/>
          <w:szCs w:val="32"/>
          <w:lang w:val="en-US" w:eastAsia="zh-CN" w:bidi="zh-CN"/>
        </w:rPr>
        <w:t>6</w:t>
      </w:r>
      <w:r>
        <w:rPr>
          <w:rFonts w:hint="eastAsia" w:ascii="外交粗仿宋" w:hAnsi="外交粗仿宋" w:eastAsia="外交粗仿宋" w:cs="外交粗仿宋"/>
          <w:bCs/>
          <w:sz w:val="32"/>
          <w:szCs w:val="32"/>
          <w:lang w:val="zh-CN" w:eastAsia="zh-CN" w:bidi="zh-CN"/>
        </w:rPr>
        <w:t>年国有资本经营预算支出情况说明</w:t>
      </w:r>
      <w:r>
        <w:rPr>
          <w:rFonts w:hint="eastAsia" w:ascii="外交粗仿宋" w:hAnsi="外交粗仿宋" w:eastAsia="外交粗仿宋" w:cs="外交粗仿宋"/>
          <w:sz w:val="32"/>
          <w:szCs w:val="32"/>
          <w:lang w:val="zh-CN" w:eastAsia="zh-CN" w:bidi="zh-CN"/>
        </w:rPr>
        <w:tab/>
      </w: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PAGEREF _Toc24148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sz w:val="32"/>
          <w:szCs w:val="32"/>
          <w:lang w:val="zh-CN" w:eastAsia="zh-CN" w:bidi="zh-CN"/>
        </w:rPr>
        <w:t>21</w:t>
      </w:r>
      <w:r>
        <w:rPr>
          <w:rFonts w:hint="eastAsia" w:ascii="外交粗仿宋" w:hAnsi="外交粗仿宋" w:eastAsia="外交粗仿宋" w:cs="外交粗仿宋"/>
          <w:sz w:val="32"/>
          <w:szCs w:val="32"/>
          <w:lang w:val="zh-CN" w:eastAsia="zh-CN" w:bidi="zh-CN"/>
        </w:rPr>
        <w:fldChar w:fldCharType="end"/>
      </w:r>
      <w:r>
        <w:rPr>
          <w:rFonts w:hint="eastAsia" w:ascii="外交粗仿宋" w:hAnsi="外交粗仿宋" w:eastAsia="外交粗仿宋" w:cs="外交粗仿宋"/>
          <w:sz w:val="32"/>
          <w:szCs w:val="32"/>
          <w:lang w:val="zh-CN" w:eastAsia="zh-CN" w:bidi="zh-CN"/>
        </w:rPr>
        <w:fldChar w:fldCharType="end"/>
      </w:r>
    </w:p>
    <w:p>
      <w:pPr>
        <w:pStyle w:val="14"/>
        <w:keepNext w:val="0"/>
        <w:keepLines w:val="0"/>
        <w:pageBreakBefore w:val="0"/>
        <w:widowControl w:val="0"/>
        <w:tabs>
          <w:tab w:val="right" w:leader="dot" w:pos="9750"/>
        </w:tabs>
        <w:kinsoku/>
        <w:wordWrap/>
        <w:overflowPunct/>
        <w:topLinePunct w:val="0"/>
        <w:autoSpaceDE w:val="0"/>
        <w:autoSpaceDN w:val="0"/>
        <w:bidi w:val="0"/>
        <w:adjustRightInd/>
        <w:snapToGrid/>
        <w:spacing w:before="0" w:after="0" w:line="264" w:lineRule="auto"/>
        <w:ind w:left="440" w:leftChars="200" w:right="0" w:rightChars="0" w:firstLine="0" w:firstLineChars="0"/>
        <w:jc w:val="left"/>
        <w:textAlignment w:val="auto"/>
        <w:outlineLvl w:val="9"/>
        <w:rPr>
          <w:rFonts w:hint="eastAsia" w:ascii="外交粗仿宋" w:hAnsi="外交粗仿宋" w:eastAsia="外交粗仿宋" w:cs="外交粗仿宋"/>
          <w:sz w:val="32"/>
          <w:szCs w:val="32"/>
          <w:lang w:val="zh-CN" w:eastAsia="zh-CN" w:bidi="zh-CN"/>
        </w:rPr>
      </w:pP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HYPERLINK \l _Toc7416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bCs/>
          <w:sz w:val="32"/>
          <w:szCs w:val="32"/>
          <w:lang w:val="zh-CN" w:eastAsia="zh-CN" w:bidi="zh-CN"/>
        </w:rPr>
        <w:t>十、关于202</w:t>
      </w:r>
      <w:r>
        <w:rPr>
          <w:rFonts w:hint="eastAsia" w:ascii="外交粗仿宋" w:hAnsi="外交粗仿宋" w:eastAsia="外交粗仿宋" w:cs="外交粗仿宋"/>
          <w:bCs/>
          <w:sz w:val="32"/>
          <w:szCs w:val="32"/>
          <w:lang w:val="en-US" w:eastAsia="zh-CN" w:bidi="zh-CN"/>
        </w:rPr>
        <w:t>6</w:t>
      </w:r>
      <w:r>
        <w:rPr>
          <w:rFonts w:hint="eastAsia" w:ascii="外交粗仿宋" w:hAnsi="外交粗仿宋" w:eastAsia="外交粗仿宋" w:cs="外交粗仿宋"/>
          <w:bCs/>
          <w:sz w:val="32"/>
          <w:szCs w:val="32"/>
          <w:lang w:val="zh-CN" w:eastAsia="zh-CN" w:bidi="zh-CN"/>
        </w:rPr>
        <w:t>年其他重要事项情况说明</w:t>
      </w:r>
      <w:r>
        <w:rPr>
          <w:rFonts w:hint="eastAsia" w:ascii="外交粗仿宋" w:hAnsi="外交粗仿宋" w:eastAsia="外交粗仿宋" w:cs="外交粗仿宋"/>
          <w:sz w:val="32"/>
          <w:szCs w:val="32"/>
          <w:lang w:val="zh-CN" w:eastAsia="zh-CN" w:bidi="zh-CN"/>
        </w:rPr>
        <w:tab/>
      </w: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PAGEREF _Toc7416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sz w:val="32"/>
          <w:szCs w:val="32"/>
          <w:lang w:val="zh-CN" w:eastAsia="zh-CN" w:bidi="zh-CN"/>
        </w:rPr>
        <w:t>22</w:t>
      </w:r>
      <w:r>
        <w:rPr>
          <w:rFonts w:hint="eastAsia" w:ascii="外交粗仿宋" w:hAnsi="外交粗仿宋" w:eastAsia="外交粗仿宋" w:cs="外交粗仿宋"/>
          <w:sz w:val="32"/>
          <w:szCs w:val="32"/>
          <w:lang w:val="zh-CN" w:eastAsia="zh-CN" w:bidi="zh-CN"/>
        </w:rPr>
        <w:fldChar w:fldCharType="end"/>
      </w:r>
      <w:r>
        <w:rPr>
          <w:rFonts w:hint="eastAsia" w:ascii="外交粗仿宋" w:hAnsi="外交粗仿宋" w:eastAsia="外交粗仿宋" w:cs="外交粗仿宋"/>
          <w:sz w:val="32"/>
          <w:szCs w:val="32"/>
          <w:lang w:val="zh-CN" w:eastAsia="zh-CN" w:bidi="zh-CN"/>
        </w:rPr>
        <w:fldChar w:fldCharType="end"/>
      </w:r>
    </w:p>
    <w:p>
      <w:pPr>
        <w:pStyle w:val="14"/>
        <w:keepNext w:val="0"/>
        <w:keepLines w:val="0"/>
        <w:pageBreakBefore w:val="0"/>
        <w:widowControl w:val="0"/>
        <w:tabs>
          <w:tab w:val="right" w:leader="dot" w:pos="9750"/>
        </w:tabs>
        <w:kinsoku/>
        <w:wordWrap/>
        <w:overflowPunct/>
        <w:topLinePunct w:val="0"/>
        <w:autoSpaceDE w:val="0"/>
        <w:autoSpaceDN w:val="0"/>
        <w:bidi w:val="0"/>
        <w:adjustRightInd/>
        <w:snapToGrid/>
        <w:spacing w:before="0" w:after="0" w:line="264" w:lineRule="auto"/>
        <w:ind w:left="440" w:leftChars="200" w:right="0" w:rightChars="0" w:firstLine="0" w:firstLineChars="0"/>
        <w:jc w:val="left"/>
        <w:textAlignment w:val="auto"/>
        <w:outlineLvl w:val="9"/>
        <w:rPr>
          <w:rFonts w:hint="eastAsia" w:ascii="外交黑体" w:hAnsi="外交黑体" w:eastAsia="外交黑体" w:cs="外交黑体"/>
          <w:sz w:val="32"/>
          <w:szCs w:val="32"/>
          <w:lang w:val="zh-CN" w:eastAsia="zh-CN" w:bidi="zh-CN"/>
        </w:rPr>
      </w:pPr>
      <w:r>
        <w:rPr>
          <w:rFonts w:hint="eastAsia" w:ascii="外交黑体" w:hAnsi="外交黑体" w:eastAsia="外交黑体" w:cs="外交黑体"/>
          <w:sz w:val="32"/>
          <w:szCs w:val="32"/>
          <w:lang w:val="zh-CN" w:eastAsia="zh-CN" w:bidi="zh-CN"/>
        </w:rPr>
        <w:fldChar w:fldCharType="begin"/>
      </w:r>
      <w:r>
        <w:rPr>
          <w:rFonts w:hint="eastAsia" w:ascii="外交黑体" w:hAnsi="外交黑体" w:eastAsia="外交黑体" w:cs="外交黑体"/>
          <w:sz w:val="32"/>
          <w:szCs w:val="32"/>
          <w:lang w:val="zh-CN" w:eastAsia="zh-CN" w:bidi="zh-CN"/>
        </w:rPr>
        <w:instrText xml:space="preserve"> HYPERLINK \l _Toc1905 </w:instrText>
      </w:r>
      <w:r>
        <w:rPr>
          <w:rFonts w:hint="eastAsia" w:ascii="外交黑体" w:hAnsi="外交黑体" w:eastAsia="外交黑体" w:cs="外交黑体"/>
          <w:sz w:val="32"/>
          <w:szCs w:val="32"/>
          <w:lang w:val="zh-CN" w:eastAsia="zh-CN" w:bidi="zh-CN"/>
        </w:rPr>
        <w:fldChar w:fldCharType="separate"/>
      </w:r>
      <w:r>
        <w:rPr>
          <w:rFonts w:hint="eastAsia" w:ascii="外交黑体" w:hAnsi="外交黑体" w:eastAsia="外交黑体" w:cs="外交黑体"/>
          <w:sz w:val="32"/>
          <w:szCs w:val="32"/>
          <w:lang w:val="zh-CN" w:eastAsia="zh-CN" w:bidi="zh-CN"/>
        </w:rPr>
        <w:t>第四部分 名词解释</w:t>
      </w:r>
      <w:r>
        <w:rPr>
          <w:rFonts w:hint="eastAsia" w:ascii="外交黑体" w:hAnsi="外交黑体" w:eastAsia="外交黑体" w:cs="外交黑体"/>
          <w:sz w:val="32"/>
          <w:szCs w:val="32"/>
          <w:lang w:val="zh-CN" w:eastAsia="zh-CN" w:bidi="zh-CN"/>
        </w:rPr>
        <w:tab/>
      </w:r>
      <w:r>
        <w:rPr>
          <w:rFonts w:hint="eastAsia" w:ascii="外交黑体" w:hAnsi="外交黑体" w:eastAsia="外交黑体" w:cs="外交黑体"/>
          <w:sz w:val="32"/>
          <w:szCs w:val="32"/>
          <w:lang w:val="zh-CN" w:eastAsia="zh-CN" w:bidi="zh-CN"/>
        </w:rPr>
        <w:fldChar w:fldCharType="begin"/>
      </w:r>
      <w:r>
        <w:rPr>
          <w:rFonts w:hint="eastAsia" w:ascii="外交黑体" w:hAnsi="外交黑体" w:eastAsia="外交黑体" w:cs="外交黑体"/>
          <w:sz w:val="32"/>
          <w:szCs w:val="32"/>
          <w:lang w:val="zh-CN" w:eastAsia="zh-CN" w:bidi="zh-CN"/>
        </w:rPr>
        <w:instrText xml:space="preserve"> PAGEREF _Toc1905 </w:instrText>
      </w:r>
      <w:r>
        <w:rPr>
          <w:rFonts w:hint="eastAsia" w:ascii="外交黑体" w:hAnsi="外交黑体" w:eastAsia="外交黑体" w:cs="外交黑体"/>
          <w:sz w:val="32"/>
          <w:szCs w:val="32"/>
          <w:lang w:val="zh-CN" w:eastAsia="zh-CN" w:bidi="zh-CN"/>
        </w:rPr>
        <w:fldChar w:fldCharType="separate"/>
      </w:r>
      <w:r>
        <w:rPr>
          <w:rFonts w:hint="eastAsia" w:ascii="外交黑体" w:hAnsi="外交黑体" w:eastAsia="外交黑体" w:cs="外交黑体"/>
          <w:sz w:val="32"/>
          <w:szCs w:val="32"/>
          <w:lang w:val="zh-CN" w:eastAsia="zh-CN" w:bidi="zh-CN"/>
        </w:rPr>
        <w:t>23</w:t>
      </w:r>
      <w:r>
        <w:rPr>
          <w:rFonts w:hint="eastAsia" w:ascii="外交黑体" w:hAnsi="外交黑体" w:eastAsia="外交黑体" w:cs="外交黑体"/>
          <w:sz w:val="32"/>
          <w:szCs w:val="32"/>
          <w:lang w:val="zh-CN" w:eastAsia="zh-CN" w:bidi="zh-CN"/>
        </w:rPr>
        <w:fldChar w:fldCharType="end"/>
      </w:r>
      <w:r>
        <w:rPr>
          <w:rFonts w:hint="eastAsia" w:ascii="外交黑体" w:hAnsi="外交黑体" w:eastAsia="外交黑体" w:cs="外交黑体"/>
          <w:sz w:val="32"/>
          <w:szCs w:val="32"/>
          <w:lang w:val="zh-CN" w:eastAsia="zh-CN" w:bidi="zh-CN"/>
        </w:rPr>
        <w:fldChar w:fldCharType="end"/>
      </w:r>
    </w:p>
    <w:p>
      <w:pPr>
        <w:pStyle w:val="14"/>
        <w:keepNext w:val="0"/>
        <w:keepLines w:val="0"/>
        <w:pageBreakBefore w:val="0"/>
        <w:widowControl w:val="0"/>
        <w:tabs>
          <w:tab w:val="right" w:leader="dot" w:pos="9750"/>
        </w:tabs>
        <w:kinsoku/>
        <w:wordWrap/>
        <w:overflowPunct/>
        <w:topLinePunct w:val="0"/>
        <w:autoSpaceDE w:val="0"/>
        <w:autoSpaceDN w:val="0"/>
        <w:bidi w:val="0"/>
        <w:adjustRightInd/>
        <w:snapToGrid/>
        <w:spacing w:before="0" w:after="0" w:line="264" w:lineRule="auto"/>
        <w:ind w:left="440" w:leftChars="200" w:right="0" w:rightChars="0" w:firstLine="0" w:firstLineChars="0"/>
        <w:jc w:val="left"/>
        <w:textAlignment w:val="auto"/>
        <w:outlineLvl w:val="9"/>
        <w:rPr>
          <w:rFonts w:hint="eastAsia" w:ascii="外交粗仿宋" w:hAnsi="外交粗仿宋" w:eastAsia="外交粗仿宋" w:cs="外交粗仿宋"/>
          <w:sz w:val="32"/>
          <w:szCs w:val="32"/>
          <w:lang w:val="zh-CN" w:eastAsia="zh-CN" w:bidi="zh-CN"/>
        </w:rPr>
      </w:pP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HYPERLINK \l _Toc25159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bCs/>
          <w:sz w:val="32"/>
          <w:szCs w:val="32"/>
          <w:lang w:val="zh-CN" w:eastAsia="zh-CN" w:bidi="zh-CN"/>
        </w:rPr>
        <w:t>一、收入科目</w:t>
      </w:r>
      <w:r>
        <w:rPr>
          <w:rFonts w:hint="eastAsia" w:ascii="外交粗仿宋" w:hAnsi="外交粗仿宋" w:eastAsia="外交粗仿宋" w:cs="外交粗仿宋"/>
          <w:sz w:val="32"/>
          <w:szCs w:val="32"/>
          <w:lang w:val="zh-CN" w:eastAsia="zh-CN" w:bidi="zh-CN"/>
        </w:rPr>
        <w:tab/>
      </w: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PAGEREF _Toc25159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sz w:val="32"/>
          <w:szCs w:val="32"/>
          <w:lang w:val="zh-CN" w:eastAsia="zh-CN" w:bidi="zh-CN"/>
        </w:rPr>
        <w:t>23</w:t>
      </w:r>
      <w:r>
        <w:rPr>
          <w:rFonts w:hint="eastAsia" w:ascii="外交粗仿宋" w:hAnsi="外交粗仿宋" w:eastAsia="外交粗仿宋" w:cs="外交粗仿宋"/>
          <w:sz w:val="32"/>
          <w:szCs w:val="32"/>
          <w:lang w:val="zh-CN" w:eastAsia="zh-CN" w:bidi="zh-CN"/>
        </w:rPr>
        <w:fldChar w:fldCharType="end"/>
      </w:r>
      <w:r>
        <w:rPr>
          <w:rFonts w:hint="eastAsia" w:ascii="外交粗仿宋" w:hAnsi="外交粗仿宋" w:eastAsia="外交粗仿宋" w:cs="外交粗仿宋"/>
          <w:sz w:val="32"/>
          <w:szCs w:val="32"/>
          <w:lang w:val="zh-CN" w:eastAsia="zh-CN" w:bidi="zh-CN"/>
        </w:rPr>
        <w:fldChar w:fldCharType="end"/>
      </w:r>
    </w:p>
    <w:p>
      <w:pPr>
        <w:pStyle w:val="14"/>
        <w:keepNext w:val="0"/>
        <w:keepLines w:val="0"/>
        <w:pageBreakBefore w:val="0"/>
        <w:widowControl w:val="0"/>
        <w:tabs>
          <w:tab w:val="right" w:leader="dot" w:pos="9750"/>
        </w:tabs>
        <w:kinsoku/>
        <w:wordWrap/>
        <w:overflowPunct/>
        <w:topLinePunct w:val="0"/>
        <w:autoSpaceDE w:val="0"/>
        <w:autoSpaceDN w:val="0"/>
        <w:bidi w:val="0"/>
        <w:adjustRightInd/>
        <w:snapToGrid/>
        <w:spacing w:before="0" w:after="0" w:line="264" w:lineRule="auto"/>
        <w:ind w:left="440" w:leftChars="200" w:right="0" w:rightChars="0" w:firstLine="0" w:firstLineChars="0"/>
        <w:jc w:val="left"/>
        <w:textAlignment w:val="auto"/>
        <w:outlineLvl w:val="9"/>
        <w:rPr>
          <w:rFonts w:hint="eastAsia" w:ascii="外交粗仿宋" w:hAnsi="外交粗仿宋" w:eastAsia="外交粗仿宋" w:cs="外交粗仿宋"/>
          <w:sz w:val="32"/>
          <w:szCs w:val="32"/>
          <w:lang w:val="zh-CN" w:eastAsia="zh-CN" w:bidi="zh-CN"/>
        </w:rPr>
      </w:pP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HYPERLINK \l _Toc6831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bCs/>
          <w:sz w:val="32"/>
          <w:szCs w:val="32"/>
          <w:lang w:val="zh-CN" w:eastAsia="zh-CN" w:bidi="zh-CN"/>
        </w:rPr>
        <w:t>二、支出科目</w:t>
      </w:r>
      <w:r>
        <w:rPr>
          <w:rFonts w:hint="eastAsia" w:ascii="外交粗仿宋" w:hAnsi="外交粗仿宋" w:eastAsia="外交粗仿宋" w:cs="外交粗仿宋"/>
          <w:sz w:val="32"/>
          <w:szCs w:val="32"/>
          <w:lang w:val="zh-CN" w:eastAsia="zh-CN" w:bidi="zh-CN"/>
        </w:rPr>
        <w:tab/>
      </w: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PAGEREF _Toc6831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sz w:val="32"/>
          <w:szCs w:val="32"/>
          <w:lang w:val="zh-CN" w:eastAsia="zh-CN" w:bidi="zh-CN"/>
        </w:rPr>
        <w:t>23</w:t>
      </w:r>
      <w:r>
        <w:rPr>
          <w:rFonts w:hint="eastAsia" w:ascii="外交粗仿宋" w:hAnsi="外交粗仿宋" w:eastAsia="外交粗仿宋" w:cs="外交粗仿宋"/>
          <w:sz w:val="32"/>
          <w:szCs w:val="32"/>
          <w:lang w:val="zh-CN" w:eastAsia="zh-CN" w:bidi="zh-CN"/>
        </w:rPr>
        <w:fldChar w:fldCharType="end"/>
      </w:r>
      <w:r>
        <w:rPr>
          <w:rFonts w:hint="eastAsia" w:ascii="外交粗仿宋" w:hAnsi="外交粗仿宋" w:eastAsia="外交粗仿宋" w:cs="外交粗仿宋"/>
          <w:sz w:val="32"/>
          <w:szCs w:val="32"/>
          <w:lang w:val="zh-CN" w:eastAsia="zh-CN" w:bidi="zh-CN"/>
        </w:rPr>
        <w:fldChar w:fldCharType="end"/>
      </w:r>
    </w:p>
    <w:p>
      <w:pPr>
        <w:pStyle w:val="14"/>
        <w:keepNext w:val="0"/>
        <w:keepLines w:val="0"/>
        <w:pageBreakBefore w:val="0"/>
        <w:widowControl w:val="0"/>
        <w:tabs>
          <w:tab w:val="right" w:leader="dot" w:pos="9750"/>
        </w:tabs>
        <w:kinsoku/>
        <w:wordWrap/>
        <w:overflowPunct/>
        <w:topLinePunct w:val="0"/>
        <w:autoSpaceDE w:val="0"/>
        <w:autoSpaceDN w:val="0"/>
        <w:bidi w:val="0"/>
        <w:adjustRightInd/>
        <w:snapToGrid/>
        <w:spacing w:before="0" w:after="0" w:line="264" w:lineRule="auto"/>
        <w:ind w:left="440" w:leftChars="200" w:right="0" w:rightChars="0" w:firstLine="0" w:firstLineChars="0"/>
        <w:jc w:val="left"/>
        <w:textAlignment w:val="auto"/>
        <w:outlineLvl w:val="9"/>
        <w:rPr>
          <w:rFonts w:hint="eastAsia" w:ascii="外交粗仿宋" w:hAnsi="外交粗仿宋" w:eastAsia="外交粗仿宋" w:cs="外交粗仿宋"/>
          <w:sz w:val="32"/>
          <w:szCs w:val="32"/>
          <w:lang w:val="zh-CN" w:eastAsia="zh-CN" w:bidi="zh-CN"/>
        </w:rPr>
      </w:pP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HYPERLINK \l _Toc4011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bCs/>
          <w:sz w:val="32"/>
          <w:szCs w:val="32"/>
          <w:lang w:val="zh-CN" w:eastAsia="zh-CN" w:bidi="zh-CN"/>
        </w:rPr>
        <w:t>三、“三公”经费</w:t>
      </w:r>
      <w:r>
        <w:rPr>
          <w:rFonts w:hint="eastAsia" w:ascii="外交粗仿宋" w:hAnsi="外交粗仿宋" w:eastAsia="外交粗仿宋" w:cs="外交粗仿宋"/>
          <w:sz w:val="32"/>
          <w:szCs w:val="32"/>
          <w:lang w:val="zh-CN" w:eastAsia="zh-CN" w:bidi="zh-CN"/>
        </w:rPr>
        <w:tab/>
      </w:r>
      <w:r>
        <w:rPr>
          <w:rFonts w:hint="eastAsia" w:ascii="外交粗仿宋" w:hAnsi="外交粗仿宋" w:eastAsia="外交粗仿宋" w:cs="外交粗仿宋"/>
          <w:sz w:val="32"/>
          <w:szCs w:val="32"/>
          <w:lang w:val="zh-CN" w:eastAsia="zh-CN" w:bidi="zh-CN"/>
        </w:rPr>
        <w:fldChar w:fldCharType="begin"/>
      </w:r>
      <w:r>
        <w:rPr>
          <w:rFonts w:hint="eastAsia" w:ascii="外交粗仿宋" w:hAnsi="外交粗仿宋" w:eastAsia="外交粗仿宋" w:cs="外交粗仿宋"/>
          <w:sz w:val="32"/>
          <w:szCs w:val="32"/>
          <w:lang w:val="zh-CN" w:eastAsia="zh-CN" w:bidi="zh-CN"/>
        </w:rPr>
        <w:instrText xml:space="preserve"> PAGEREF _Toc4011 </w:instrText>
      </w:r>
      <w:r>
        <w:rPr>
          <w:rFonts w:hint="eastAsia" w:ascii="外交粗仿宋" w:hAnsi="外交粗仿宋" w:eastAsia="外交粗仿宋" w:cs="外交粗仿宋"/>
          <w:sz w:val="32"/>
          <w:szCs w:val="32"/>
          <w:lang w:val="zh-CN" w:eastAsia="zh-CN" w:bidi="zh-CN"/>
        </w:rPr>
        <w:fldChar w:fldCharType="separate"/>
      </w:r>
      <w:r>
        <w:rPr>
          <w:rFonts w:hint="eastAsia" w:ascii="外交粗仿宋" w:hAnsi="外交粗仿宋" w:eastAsia="外交粗仿宋" w:cs="外交粗仿宋"/>
          <w:sz w:val="32"/>
          <w:szCs w:val="32"/>
          <w:lang w:val="zh-CN" w:eastAsia="zh-CN" w:bidi="zh-CN"/>
        </w:rPr>
        <w:t>24</w:t>
      </w:r>
      <w:r>
        <w:rPr>
          <w:rFonts w:hint="eastAsia" w:ascii="外交粗仿宋" w:hAnsi="外交粗仿宋" w:eastAsia="外交粗仿宋" w:cs="外交粗仿宋"/>
          <w:sz w:val="32"/>
          <w:szCs w:val="32"/>
          <w:lang w:val="zh-CN" w:eastAsia="zh-CN" w:bidi="zh-CN"/>
        </w:rPr>
        <w:fldChar w:fldCharType="end"/>
      </w:r>
      <w:r>
        <w:rPr>
          <w:rFonts w:hint="eastAsia" w:ascii="外交粗仿宋" w:hAnsi="外交粗仿宋" w:eastAsia="外交粗仿宋" w:cs="外交粗仿宋"/>
          <w:sz w:val="32"/>
          <w:szCs w:val="32"/>
          <w:lang w:val="zh-CN" w:eastAsia="zh-CN" w:bidi="zh-CN"/>
        </w:rPr>
        <w:fldChar w:fldCharType="end"/>
      </w:r>
    </w:p>
    <w:p>
      <w:pPr>
        <w:spacing w:after="0"/>
        <w:jc w:val="center"/>
        <w:rPr>
          <w:rFonts w:hint="eastAsia" w:ascii="宋体" w:hAnsi="外交黑体" w:eastAsia="宋体" w:cs="外交黑体"/>
          <w:szCs w:val="22"/>
          <w:lang w:val="zh-CN" w:eastAsia="zh-CN" w:bidi="zh-CN"/>
        </w:rPr>
      </w:pPr>
      <w:r>
        <w:rPr>
          <w:rFonts w:hint="eastAsia" w:ascii="宋体" w:hAnsi="外交黑体" w:eastAsia="宋体" w:cs="外交黑体"/>
          <w:szCs w:val="22"/>
          <w:lang w:val="zh-CN" w:eastAsia="zh-CN" w:bidi="zh-CN"/>
        </w:rPr>
        <w:fldChar w:fldCharType="end"/>
      </w:r>
      <w:bookmarkStart w:id="1" w:name="_Toc21569"/>
    </w:p>
    <w:p>
      <w:pPr>
        <w:pStyle w:val="3"/>
        <w:jc w:val="both"/>
        <w:rPr>
          <w:rFonts w:hint="eastAsia" w:ascii="外交小标宋" w:hAnsi="外交小标宋" w:eastAsia="外交小标宋" w:cs="外交小标宋"/>
        </w:rPr>
      </w:pPr>
      <w:r>
        <w:rPr>
          <w:rFonts w:hint="eastAsia" w:ascii="外交小标宋" w:hAnsi="外交小标宋" w:eastAsia="外交小标宋" w:cs="外交小标宋"/>
          <w:lang w:val="en-US" w:eastAsia="zh-CN"/>
        </w:rPr>
        <w:t xml:space="preserve">   </w:t>
      </w:r>
      <w:bookmarkStart w:id="2" w:name="_Toc10860"/>
      <w:r>
        <w:rPr>
          <w:rFonts w:hint="eastAsia" w:ascii="外交小标宋" w:hAnsi="外交小标宋" w:eastAsia="外交小标宋" w:cs="外交小标宋"/>
        </w:rPr>
        <w:t xml:space="preserve">第一部分  </w:t>
      </w:r>
      <w:r>
        <w:rPr>
          <w:rFonts w:hint="eastAsia" w:ascii="外交小标宋" w:hAnsi="外交小标宋" w:eastAsia="外交小标宋" w:cs="外交小标宋"/>
          <w:lang w:eastAsia="zh-CN"/>
        </w:rPr>
        <w:t>外交部服务中心</w:t>
      </w:r>
      <w:r>
        <w:rPr>
          <w:rFonts w:hint="eastAsia" w:ascii="外交小标宋" w:hAnsi="外交小标宋" w:eastAsia="外交小标宋" w:cs="外交小标宋"/>
        </w:rPr>
        <w:t>概况</w:t>
      </w:r>
      <w:bookmarkEnd w:id="1"/>
      <w:bookmarkEnd w:id="2"/>
    </w:p>
    <w:p>
      <w:pPr>
        <w:pStyle w:val="6"/>
        <w:keepNext w:val="0"/>
        <w:keepLines w:val="0"/>
        <w:pageBreakBefore w:val="0"/>
        <w:widowControl w:val="0"/>
        <w:kinsoku/>
        <w:wordWrap/>
        <w:overflowPunct/>
        <w:topLinePunct w:val="0"/>
        <w:autoSpaceDE w:val="0"/>
        <w:autoSpaceDN w:val="0"/>
        <w:bidi w:val="0"/>
        <w:adjustRightInd/>
        <w:snapToGrid/>
        <w:spacing w:before="0" w:after="0" w:line="600" w:lineRule="exact"/>
        <w:textAlignment w:val="auto"/>
        <w:rPr>
          <w:rFonts w:ascii="宋体"/>
          <w:sz w:val="44"/>
        </w:rPr>
      </w:pPr>
    </w:p>
    <w:p>
      <w:pPr>
        <w:pStyle w:val="4"/>
        <w:keepNext/>
        <w:keepLines/>
        <w:pageBreakBefore w:val="0"/>
        <w:widowControl w:val="0"/>
        <w:numPr>
          <w:ilvl w:val="0"/>
          <w:numId w:val="0"/>
        </w:numPr>
        <w:kinsoku/>
        <w:wordWrap/>
        <w:overflowPunct/>
        <w:topLinePunct w:val="0"/>
        <w:autoSpaceDE w:val="0"/>
        <w:autoSpaceDN w:val="0"/>
        <w:bidi w:val="0"/>
        <w:adjustRightInd/>
        <w:snapToGrid/>
        <w:spacing w:before="0" w:beforeLines="0" w:after="0" w:afterLines="0" w:line="640" w:lineRule="exact"/>
        <w:ind w:left="640" w:leftChars="0" w:right="0" w:rightChars="0" w:firstLine="0" w:firstLineChars="0"/>
        <w:jc w:val="left"/>
        <w:textAlignment w:val="auto"/>
        <w:outlineLvl w:val="1"/>
        <w:rPr>
          <w:rFonts w:hint="eastAsia"/>
        </w:rPr>
      </w:pPr>
      <w:bookmarkStart w:id="3" w:name="_Toc8606"/>
      <w:r>
        <w:rPr>
          <w:rFonts w:hint="eastAsia" w:ascii="外交黑体" w:hAnsi="外交黑体" w:eastAsia="外交黑体" w:cs="外交黑体"/>
          <w:b w:val="0"/>
          <w:bCs/>
          <w:lang w:eastAsia="zh-CN"/>
        </w:rPr>
        <w:t>一、外交部服务中心</w:t>
      </w:r>
      <w:r>
        <w:rPr>
          <w:rFonts w:hint="eastAsia" w:ascii="外交黑体" w:hAnsi="外交黑体" w:eastAsia="外交黑体" w:cs="外交黑体"/>
          <w:b w:val="0"/>
          <w:bCs/>
        </w:rPr>
        <w:t>主要职能</w:t>
      </w:r>
      <w:bookmarkEnd w:id="3"/>
    </w:p>
    <w:p>
      <w:pPr>
        <w:pageBreakBefore w:val="0"/>
        <w:widowControl w:val="0"/>
        <w:kinsoku/>
        <w:wordWrap/>
        <w:overflowPunct/>
        <w:topLinePunct w:val="0"/>
        <w:autoSpaceDE w:val="0"/>
        <w:autoSpaceDN w:val="0"/>
        <w:bidi w:val="0"/>
        <w:adjustRightInd/>
        <w:snapToGrid/>
        <w:spacing w:line="640" w:lineRule="exact"/>
        <w:ind w:left="0" w:leftChars="0" w:right="0" w:rightChars="0" w:firstLine="0" w:firstLineChars="0"/>
        <w:jc w:val="both"/>
        <w:textAlignment w:val="auto"/>
        <w:rPr>
          <w:rStyle w:val="22"/>
          <w:rFonts w:hint="eastAsia" w:ascii="外交黑体" w:hAnsi="外交黑体" w:eastAsia="外交黑体" w:cs="外交黑体"/>
          <w:b w:val="0"/>
          <w:bCs w:val="0"/>
        </w:rPr>
      </w:pPr>
      <w:r>
        <w:rPr>
          <w:rFonts w:hint="eastAsia" w:ascii="外交粗仿宋" w:hAnsi="外交粗仿宋" w:eastAsia="外交粗仿宋" w:cs="外交粗仿宋"/>
          <w:sz w:val="32"/>
          <w:szCs w:val="32"/>
          <w:highlight w:val="none"/>
          <w:lang w:val="en-US" w:eastAsia="zh-CN"/>
        </w:rPr>
        <w:t xml:space="preserve">    </w:t>
      </w:r>
      <w:r>
        <w:rPr>
          <w:rFonts w:hint="eastAsia" w:ascii="外交粗仿宋" w:hAnsi="外交粗仿宋" w:eastAsia="外交粗仿宋" w:cs="外交粗仿宋"/>
          <w:sz w:val="32"/>
          <w:szCs w:val="32"/>
          <w:highlight w:val="none"/>
        </w:rPr>
        <w:t>外交部机关及驻外机构服务中心（对外称“外交部机关及驻外机构服务局”,以下简称</w:t>
      </w:r>
      <w:r>
        <w:rPr>
          <w:rFonts w:hint="eastAsia" w:ascii="外交粗仿宋" w:hAnsi="外交粗仿宋" w:eastAsia="外交粗仿宋" w:cs="外交粗仿宋"/>
          <w:sz w:val="32"/>
          <w:szCs w:val="32"/>
          <w:highlight w:val="none"/>
          <w:lang w:eastAsia="zh-CN"/>
        </w:rPr>
        <w:t>“外交部服务</w:t>
      </w:r>
      <w:r>
        <w:rPr>
          <w:rFonts w:hint="eastAsia" w:ascii="外交粗仿宋" w:hAnsi="外交粗仿宋" w:eastAsia="外交粗仿宋" w:cs="外交粗仿宋"/>
          <w:sz w:val="32"/>
          <w:szCs w:val="32"/>
          <w:highlight w:val="none"/>
        </w:rPr>
        <w:t>中心</w:t>
      </w:r>
      <w:r>
        <w:rPr>
          <w:rFonts w:hint="eastAsia" w:ascii="外交粗仿宋" w:hAnsi="外交粗仿宋" w:eastAsia="外交粗仿宋" w:cs="外交粗仿宋"/>
          <w:sz w:val="32"/>
          <w:szCs w:val="32"/>
          <w:highlight w:val="none"/>
          <w:lang w:eastAsia="zh-CN"/>
        </w:rPr>
        <w:t>”</w:t>
      </w:r>
      <w:r>
        <w:rPr>
          <w:rFonts w:hint="eastAsia" w:ascii="外交粗仿宋" w:hAnsi="外交粗仿宋" w:eastAsia="外交粗仿宋" w:cs="外交粗仿宋"/>
          <w:sz w:val="32"/>
          <w:szCs w:val="32"/>
          <w:highlight w:val="none"/>
        </w:rPr>
        <w:t>）</w:t>
      </w:r>
      <w:r>
        <w:rPr>
          <w:rFonts w:hint="eastAsia" w:ascii="外交粗仿宋" w:hAnsi="外交粗仿宋" w:eastAsia="外交粗仿宋" w:cs="外交粗仿宋"/>
          <w:sz w:val="32"/>
          <w:szCs w:val="32"/>
        </w:rPr>
        <w:t>是外交部根据中编办〔1993〕33号文件，以外干函〔1994〕56号函报中央机构编制委员会办公室批复成立的外交部</w:t>
      </w:r>
      <w:r>
        <w:rPr>
          <w:rFonts w:hint="eastAsia" w:ascii="外交粗仿宋" w:hAnsi="外交粗仿宋" w:eastAsia="外交粗仿宋" w:cs="外交粗仿宋"/>
          <w:sz w:val="32"/>
          <w:szCs w:val="32"/>
          <w:lang w:eastAsia="zh-CN"/>
        </w:rPr>
        <w:t>内设</w:t>
      </w:r>
      <w:r>
        <w:rPr>
          <w:rFonts w:hint="eastAsia" w:ascii="外交粗仿宋" w:hAnsi="外交粗仿宋" w:eastAsia="外交粗仿宋" w:cs="外交粗仿宋"/>
          <w:sz w:val="32"/>
          <w:szCs w:val="32"/>
        </w:rPr>
        <w:t>事业单位。主要职</w:t>
      </w:r>
      <w:r>
        <w:rPr>
          <w:rFonts w:hint="eastAsia" w:ascii="外交粗仿宋" w:hAnsi="外交粗仿宋" w:eastAsia="外交粗仿宋" w:cs="外交粗仿宋"/>
          <w:sz w:val="32"/>
          <w:szCs w:val="32"/>
          <w:lang w:eastAsia="zh-CN"/>
        </w:rPr>
        <w:t>能是</w:t>
      </w:r>
      <w:r>
        <w:rPr>
          <w:rFonts w:hint="eastAsia" w:ascii="外交粗仿宋" w:hAnsi="外交粗仿宋" w:eastAsia="外交粗仿宋" w:cs="外交粗仿宋"/>
          <w:sz w:val="32"/>
          <w:szCs w:val="32"/>
        </w:rPr>
        <w:t>为</w:t>
      </w:r>
      <w:r>
        <w:rPr>
          <w:rFonts w:hint="eastAsia" w:ascii="外交粗仿宋" w:hAnsi="外交粗仿宋" w:eastAsia="外交粗仿宋" w:cs="外交粗仿宋"/>
          <w:sz w:val="32"/>
          <w:szCs w:val="32"/>
          <w:lang w:eastAsia="zh-CN"/>
        </w:rPr>
        <w:t>部机关及驻外使领馆（团、处）提供后勤保障服务。</w:t>
      </w:r>
      <w:bookmarkStart w:id="4" w:name="_Toc8968"/>
    </w:p>
    <w:p>
      <w:pPr>
        <w:keepNext w:val="0"/>
        <w:keepLines w:val="0"/>
        <w:pageBreakBefore w:val="0"/>
        <w:widowControl w:val="0"/>
        <w:kinsoku/>
        <w:wordWrap/>
        <w:overflowPunct/>
        <w:topLinePunct w:val="0"/>
        <w:autoSpaceDE w:val="0"/>
        <w:autoSpaceDN w:val="0"/>
        <w:bidi w:val="0"/>
        <w:adjustRightInd/>
        <w:snapToGrid/>
        <w:spacing w:before="0" w:after="0" w:line="640" w:lineRule="exact"/>
        <w:ind w:right="0" w:rightChars="0" w:firstLine="0" w:firstLineChars="0"/>
        <w:jc w:val="left"/>
        <w:textAlignment w:val="auto"/>
        <w:outlineLvl w:val="9"/>
        <w:rPr>
          <w:rFonts w:hint="eastAsia"/>
          <w:sz w:val="32"/>
          <w:szCs w:val="32"/>
        </w:rPr>
      </w:pPr>
      <w:r>
        <w:rPr>
          <w:rStyle w:val="22"/>
          <w:rFonts w:hint="eastAsia" w:cs="外交黑体"/>
          <w:b w:val="0"/>
          <w:bCs w:val="0"/>
          <w:lang w:val="en-US" w:eastAsia="zh-CN"/>
        </w:rPr>
        <w:t xml:space="preserve">        </w:t>
      </w:r>
      <w:r>
        <w:rPr>
          <w:rStyle w:val="22"/>
          <w:rFonts w:hint="eastAsia" w:ascii="外交黑体" w:hAnsi="外交黑体" w:eastAsia="外交黑体" w:cs="外交黑体"/>
          <w:b w:val="0"/>
          <w:bCs w:val="0"/>
        </w:rPr>
        <w:t>二、部门预算单位构成</w:t>
      </w:r>
      <w:bookmarkEnd w:id="4"/>
    </w:p>
    <w:p>
      <w:pPr>
        <w:pageBreakBefore w:val="0"/>
        <w:widowControl w:val="0"/>
        <w:kinsoku/>
        <w:wordWrap/>
        <w:overflowPunct/>
        <w:topLinePunct w:val="0"/>
        <w:autoSpaceDE w:val="0"/>
        <w:autoSpaceDN w:val="0"/>
        <w:bidi w:val="0"/>
        <w:adjustRightInd/>
        <w:snapToGrid/>
        <w:spacing w:line="640" w:lineRule="exact"/>
        <w:ind w:left="0" w:leftChars="0" w:right="0" w:rightChars="0" w:firstLine="0" w:firstLineChars="0"/>
        <w:jc w:val="both"/>
        <w:textAlignment w:val="auto"/>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lang w:val="en-US" w:eastAsia="zh-CN"/>
        </w:rPr>
        <w:t xml:space="preserve">    </w:t>
      </w:r>
      <w:r>
        <w:rPr>
          <w:rFonts w:hint="eastAsia" w:ascii="外交粗仿宋" w:hAnsi="外交粗仿宋" w:eastAsia="外交粗仿宋" w:cs="外交粗仿宋"/>
          <w:sz w:val="32"/>
          <w:szCs w:val="32"/>
          <w:lang w:eastAsia="zh-CN"/>
        </w:rPr>
        <w:t>外交部服务中心</w:t>
      </w:r>
      <w:r>
        <w:rPr>
          <w:rFonts w:hint="eastAsia" w:ascii="外交粗仿宋" w:hAnsi="外交粗仿宋" w:eastAsia="外交粗仿宋" w:cs="外交粗仿宋"/>
          <w:sz w:val="32"/>
          <w:szCs w:val="32"/>
        </w:rPr>
        <w:t>部门预算编报范围包括</w:t>
      </w:r>
      <w:r>
        <w:rPr>
          <w:rFonts w:hint="eastAsia" w:ascii="外交粗仿宋" w:hAnsi="外交粗仿宋" w:eastAsia="外交粗仿宋" w:cs="外交粗仿宋"/>
          <w:sz w:val="32"/>
          <w:szCs w:val="32"/>
          <w:lang w:eastAsia="zh-CN"/>
        </w:rPr>
        <w:t>：</w:t>
      </w:r>
      <w:r>
        <w:rPr>
          <w:rFonts w:hint="eastAsia" w:ascii="外交粗仿宋" w:hAnsi="外交粗仿宋" w:eastAsia="外交粗仿宋" w:cs="外交粗仿宋"/>
          <w:sz w:val="32"/>
          <w:szCs w:val="32"/>
        </w:rPr>
        <w:t>中心机关、</w:t>
      </w:r>
      <w:r>
        <w:rPr>
          <w:rFonts w:hint="eastAsia" w:ascii="外交粗仿宋" w:hAnsi="外交粗仿宋" w:eastAsia="外交粗仿宋" w:cs="外交粗仿宋"/>
          <w:sz w:val="32"/>
          <w:szCs w:val="32"/>
          <w:lang w:eastAsia="zh-CN"/>
        </w:rPr>
        <w:t>门诊部、</w:t>
      </w:r>
      <w:r>
        <w:rPr>
          <w:rFonts w:hint="eastAsia" w:ascii="外交粗仿宋" w:hAnsi="外交粗仿宋" w:eastAsia="外交粗仿宋" w:cs="外交粗仿宋"/>
          <w:sz w:val="32"/>
          <w:szCs w:val="32"/>
        </w:rPr>
        <w:t>领事服务</w:t>
      </w:r>
      <w:r>
        <w:rPr>
          <w:rFonts w:hint="eastAsia" w:ascii="外交粗仿宋" w:hAnsi="外交粗仿宋" w:eastAsia="外交粗仿宋" w:cs="外交粗仿宋"/>
          <w:sz w:val="32"/>
          <w:szCs w:val="32"/>
          <w:lang w:eastAsia="zh-CN"/>
        </w:rPr>
        <w:t>处</w:t>
      </w:r>
      <w:r>
        <w:rPr>
          <w:rFonts w:hint="eastAsia" w:ascii="外交粗仿宋" w:hAnsi="外交粗仿宋" w:eastAsia="外交粗仿宋" w:cs="外交粗仿宋"/>
          <w:sz w:val="32"/>
          <w:szCs w:val="32"/>
        </w:rPr>
        <w:t>、礼宾服务</w:t>
      </w:r>
      <w:r>
        <w:rPr>
          <w:rFonts w:hint="eastAsia" w:ascii="外交粗仿宋" w:hAnsi="外交粗仿宋" w:eastAsia="外交粗仿宋" w:cs="外交粗仿宋"/>
          <w:sz w:val="32"/>
          <w:szCs w:val="32"/>
          <w:lang w:eastAsia="zh-CN"/>
        </w:rPr>
        <w:t>处</w:t>
      </w:r>
      <w:r>
        <w:rPr>
          <w:rFonts w:hint="eastAsia" w:ascii="外交粗仿宋" w:hAnsi="外交粗仿宋" w:eastAsia="外交粗仿宋" w:cs="外交粗仿宋"/>
          <w:sz w:val="32"/>
          <w:szCs w:val="32"/>
        </w:rPr>
        <w:t>、机关事务综合服务</w:t>
      </w:r>
      <w:r>
        <w:rPr>
          <w:rFonts w:hint="eastAsia" w:ascii="外交粗仿宋" w:hAnsi="外交粗仿宋" w:eastAsia="外交粗仿宋" w:cs="外交粗仿宋"/>
          <w:sz w:val="32"/>
          <w:szCs w:val="32"/>
          <w:lang w:eastAsia="zh-CN"/>
        </w:rPr>
        <w:t>处</w:t>
      </w:r>
      <w:r>
        <w:rPr>
          <w:rFonts w:hint="eastAsia" w:ascii="外交粗仿宋" w:hAnsi="外交粗仿宋" w:eastAsia="外交粗仿宋" w:cs="外交粗仿宋"/>
          <w:sz w:val="32"/>
          <w:szCs w:val="32"/>
        </w:rPr>
        <w:t>、</w:t>
      </w:r>
      <w:r>
        <w:rPr>
          <w:rFonts w:hint="eastAsia" w:ascii="外交粗仿宋" w:hAnsi="外交粗仿宋" w:eastAsia="外交粗仿宋" w:cs="外交粗仿宋"/>
          <w:sz w:val="32"/>
          <w:szCs w:val="32"/>
          <w:lang w:eastAsia="zh-CN"/>
        </w:rPr>
        <w:t>驻外机构供应处</w:t>
      </w:r>
      <w:r>
        <w:rPr>
          <w:rFonts w:hint="eastAsia" w:ascii="外交粗仿宋" w:hAnsi="外交粗仿宋" w:eastAsia="外交粗仿宋" w:cs="外交粗仿宋"/>
          <w:sz w:val="32"/>
          <w:szCs w:val="32"/>
        </w:rPr>
        <w:t>、生活服务处、幼儿园、楼宇管理</w:t>
      </w:r>
      <w:r>
        <w:rPr>
          <w:rFonts w:hint="eastAsia" w:ascii="外交粗仿宋" w:hAnsi="外交粗仿宋" w:eastAsia="外交粗仿宋" w:cs="外交粗仿宋"/>
          <w:sz w:val="32"/>
          <w:szCs w:val="32"/>
          <w:lang w:eastAsia="zh-CN"/>
        </w:rPr>
        <w:t>处</w:t>
      </w:r>
      <w:r>
        <w:rPr>
          <w:rFonts w:hint="eastAsia" w:ascii="外交粗仿宋" w:hAnsi="外交粗仿宋" w:eastAsia="外交粗仿宋" w:cs="外交粗仿宋"/>
          <w:sz w:val="32"/>
          <w:szCs w:val="32"/>
        </w:rPr>
        <w:t>、张湾培训中心、怀柔培训中心</w:t>
      </w:r>
      <w:r>
        <w:rPr>
          <w:rFonts w:hint="eastAsia" w:ascii="外交粗仿宋" w:hAnsi="外交粗仿宋" w:eastAsia="外交粗仿宋" w:cs="外交粗仿宋"/>
          <w:sz w:val="32"/>
          <w:szCs w:val="32"/>
          <w:lang w:eastAsia="zh-CN"/>
        </w:rPr>
        <w:t>和</w:t>
      </w:r>
      <w:r>
        <w:rPr>
          <w:rFonts w:hint="eastAsia" w:ascii="外交粗仿宋" w:hAnsi="外交粗仿宋" w:eastAsia="外交粗仿宋" w:cs="外交粗仿宋"/>
          <w:sz w:val="32"/>
          <w:szCs w:val="32"/>
        </w:rPr>
        <w:t>北戴河休养所1</w:t>
      </w:r>
      <w:r>
        <w:rPr>
          <w:rFonts w:hint="eastAsia" w:ascii="外交粗仿宋" w:hAnsi="外交粗仿宋" w:eastAsia="外交粗仿宋" w:cs="外交粗仿宋"/>
          <w:sz w:val="32"/>
          <w:szCs w:val="32"/>
          <w:lang w:val="en-US" w:eastAsia="zh-CN"/>
        </w:rPr>
        <w:t>2</w:t>
      </w:r>
      <w:r>
        <w:rPr>
          <w:rFonts w:hint="eastAsia" w:ascii="外交粗仿宋" w:hAnsi="外交粗仿宋" w:eastAsia="外交粗仿宋" w:cs="外交粗仿宋"/>
          <w:sz w:val="32"/>
          <w:szCs w:val="32"/>
        </w:rPr>
        <w:t>个境内事业</w:t>
      </w:r>
      <w:r>
        <w:rPr>
          <w:rFonts w:hint="eastAsia" w:ascii="外交粗仿宋" w:hAnsi="外交粗仿宋" w:eastAsia="外交粗仿宋" w:cs="外交粗仿宋"/>
          <w:sz w:val="32"/>
          <w:szCs w:val="32"/>
          <w:lang w:eastAsia="zh-CN"/>
        </w:rPr>
        <w:t>单位，</w:t>
      </w:r>
      <w:r>
        <w:rPr>
          <w:rFonts w:hint="eastAsia" w:ascii="外交粗仿宋" w:hAnsi="外交粗仿宋" w:eastAsia="外交粗仿宋" w:cs="外交粗仿宋"/>
          <w:sz w:val="32"/>
          <w:szCs w:val="32"/>
        </w:rPr>
        <w:t>以及驻奥地利</w:t>
      </w:r>
      <w:r>
        <w:rPr>
          <w:rFonts w:hint="eastAsia" w:ascii="外交粗仿宋" w:hAnsi="外交粗仿宋" w:eastAsia="外交粗仿宋" w:cs="外交粗仿宋"/>
          <w:sz w:val="32"/>
          <w:szCs w:val="32"/>
          <w:lang w:eastAsia="zh-CN"/>
        </w:rPr>
        <w:t>、</w:t>
      </w:r>
      <w:r>
        <w:rPr>
          <w:rFonts w:hint="eastAsia" w:ascii="外交粗仿宋" w:hAnsi="外交粗仿宋" w:eastAsia="外交粗仿宋" w:cs="外交粗仿宋"/>
          <w:sz w:val="32"/>
          <w:szCs w:val="32"/>
        </w:rPr>
        <w:t>俄</w:t>
      </w:r>
      <w:r>
        <w:rPr>
          <w:rFonts w:hint="eastAsia" w:ascii="外交粗仿宋" w:hAnsi="外交粗仿宋" w:eastAsia="外交粗仿宋" w:cs="外交粗仿宋"/>
          <w:sz w:val="32"/>
          <w:szCs w:val="32"/>
          <w:lang w:eastAsia="zh-CN"/>
        </w:rPr>
        <w:t>罗斯</w:t>
      </w:r>
      <w:r>
        <w:rPr>
          <w:rFonts w:hint="eastAsia" w:ascii="外交粗仿宋" w:hAnsi="外交粗仿宋" w:eastAsia="外交粗仿宋" w:cs="外交粗仿宋"/>
          <w:sz w:val="32"/>
          <w:szCs w:val="32"/>
        </w:rPr>
        <w:t>、法</w:t>
      </w:r>
      <w:r>
        <w:rPr>
          <w:rFonts w:hint="eastAsia" w:ascii="外交粗仿宋" w:hAnsi="外交粗仿宋" w:eastAsia="外交粗仿宋" w:cs="外交粗仿宋"/>
          <w:sz w:val="32"/>
          <w:szCs w:val="32"/>
          <w:lang w:eastAsia="zh-CN"/>
        </w:rPr>
        <w:t>国</w:t>
      </w:r>
      <w:r>
        <w:rPr>
          <w:rFonts w:hint="eastAsia" w:ascii="外交粗仿宋" w:hAnsi="外交粗仿宋" w:eastAsia="外交粗仿宋" w:cs="外交粗仿宋"/>
          <w:sz w:val="32"/>
          <w:szCs w:val="32"/>
        </w:rPr>
        <w:t>、日</w:t>
      </w:r>
      <w:r>
        <w:rPr>
          <w:rFonts w:hint="eastAsia" w:ascii="外交粗仿宋" w:hAnsi="外交粗仿宋" w:eastAsia="外交粗仿宋" w:cs="外交粗仿宋"/>
          <w:sz w:val="32"/>
          <w:szCs w:val="32"/>
          <w:lang w:eastAsia="zh-CN"/>
        </w:rPr>
        <w:t>本</w:t>
      </w:r>
      <w:r>
        <w:rPr>
          <w:rFonts w:hint="eastAsia" w:ascii="外交粗仿宋" w:hAnsi="外交粗仿宋" w:eastAsia="外交粗仿宋" w:cs="外交粗仿宋"/>
          <w:sz w:val="32"/>
          <w:szCs w:val="32"/>
        </w:rPr>
        <w:t>使馆，驻纽约、悉尼总领馆，驻日内瓦代表团和驻香港公署8个境外接待处。</w:t>
      </w:r>
    </w:p>
    <w:p>
      <w:pPr>
        <w:pageBreakBefore w:val="0"/>
        <w:widowControl w:val="0"/>
        <w:kinsoku/>
        <w:wordWrap/>
        <w:overflowPunct/>
        <w:topLinePunct w:val="0"/>
        <w:autoSpaceDE w:val="0"/>
        <w:autoSpaceDN w:val="0"/>
        <w:bidi w:val="0"/>
        <w:adjustRightInd/>
        <w:snapToGrid/>
        <w:spacing w:line="640" w:lineRule="exact"/>
        <w:ind w:left="0" w:leftChars="0" w:right="0" w:rightChars="0" w:firstLine="0" w:firstLineChars="0"/>
        <w:jc w:val="both"/>
        <w:textAlignment w:val="auto"/>
        <w:rPr>
          <w:rFonts w:hint="eastAsia" w:ascii="外交粗仿宋" w:hAnsi="外交粗仿宋" w:eastAsia="外交粗仿宋" w:cs="外交粗仿宋"/>
          <w:sz w:val="32"/>
          <w:szCs w:val="32"/>
        </w:rPr>
        <w:sectPr>
          <w:footerReference r:id="rId4" w:type="default"/>
          <w:pgSz w:w="11910" w:h="16840"/>
          <w:pgMar w:top="1440" w:right="1080" w:bottom="1440" w:left="1080" w:header="0" w:footer="940" w:gutter="0"/>
        </w:sectPr>
      </w:pPr>
    </w:p>
    <w:p>
      <w:pPr>
        <w:pStyle w:val="3"/>
        <w:tabs>
          <w:tab w:val="left" w:pos="2089"/>
        </w:tabs>
        <w:spacing w:line="559" w:lineRule="exact"/>
        <w:ind w:left="107"/>
        <w:jc w:val="center"/>
      </w:pPr>
      <w:bookmarkStart w:id="5" w:name="_TOC_250002"/>
      <w:bookmarkStart w:id="6" w:name="_Toc16927"/>
      <w:bookmarkStart w:id="7" w:name="_Toc9718"/>
      <w:r>
        <w:rPr>
          <w:rFonts w:hint="eastAsia" w:ascii="外交小标宋" w:hAnsi="外交小标宋" w:eastAsia="外交小标宋" w:cs="外交小标宋"/>
        </w:rPr>
        <w:t>第</w:t>
      </w:r>
      <w:r>
        <w:rPr>
          <w:rFonts w:hint="eastAsia" w:ascii="外交小标宋" w:hAnsi="外交小标宋" w:eastAsia="外交小标宋" w:cs="外交小标宋"/>
          <w:spacing w:val="-6"/>
        </w:rPr>
        <w:t>二</w:t>
      </w:r>
      <w:r>
        <w:rPr>
          <w:rFonts w:hint="eastAsia" w:ascii="外交小标宋" w:hAnsi="外交小标宋" w:eastAsia="外交小标宋" w:cs="外交小标宋"/>
        </w:rPr>
        <w:t>部分</w:t>
      </w:r>
      <w:r>
        <w:rPr>
          <w:rFonts w:hint="eastAsia" w:ascii="外交小标宋" w:hAnsi="外交小标宋" w:eastAsia="外交小标宋" w:cs="外交小标宋"/>
        </w:rPr>
        <w:tab/>
      </w:r>
      <w:r>
        <w:rPr>
          <w:rFonts w:hint="eastAsia" w:ascii="外交小标宋" w:hAnsi="外交小标宋" w:eastAsia="外交小标宋" w:cs="外交小标宋"/>
          <w:spacing w:val="-3"/>
        </w:rPr>
        <w:t xml:space="preserve"> </w:t>
      </w:r>
      <w:r>
        <w:rPr>
          <w:rFonts w:hint="eastAsia" w:ascii="外交小标宋" w:hAnsi="外交小标宋" w:eastAsia="外交小标宋" w:cs="外交小标宋"/>
          <w:lang w:eastAsia="zh-CN"/>
        </w:rPr>
        <w:t>外交部服务中心202</w:t>
      </w:r>
      <w:r>
        <w:rPr>
          <w:rFonts w:hint="eastAsia" w:ascii="外交小标宋" w:hAnsi="外交小标宋" w:eastAsia="外交小标宋" w:cs="外交小标宋"/>
          <w:lang w:val="en-US" w:eastAsia="zh-CN"/>
        </w:rPr>
        <w:t>6</w:t>
      </w:r>
      <w:r>
        <w:rPr>
          <w:rFonts w:hint="eastAsia" w:ascii="外交小标宋" w:hAnsi="外交小标宋" w:eastAsia="外交小标宋" w:cs="外交小标宋"/>
        </w:rPr>
        <w:t>年部</w:t>
      </w:r>
      <w:r>
        <w:rPr>
          <w:rFonts w:hint="eastAsia" w:ascii="外交小标宋" w:hAnsi="外交小标宋" w:eastAsia="外交小标宋" w:cs="外交小标宋"/>
          <w:spacing w:val="-6"/>
        </w:rPr>
        <w:t>门</w:t>
      </w:r>
      <w:bookmarkEnd w:id="5"/>
      <w:r>
        <w:rPr>
          <w:rFonts w:hint="eastAsia" w:ascii="外交小标宋" w:hAnsi="外交小标宋" w:eastAsia="外交小标宋" w:cs="外交小标宋"/>
        </w:rPr>
        <w:t>预算表</w:t>
      </w:r>
      <w:bookmarkEnd w:id="6"/>
      <w:bookmarkEnd w:id="7"/>
    </w:p>
    <w:p>
      <w:pPr>
        <w:pStyle w:val="6"/>
        <w:spacing w:before="8"/>
        <w:rPr>
          <w:rFonts w:ascii="宋体"/>
          <w:sz w:val="28"/>
        </w:rPr>
      </w:pPr>
    </w:p>
    <w:p>
      <w:pPr>
        <w:spacing w:after="0"/>
        <w:rPr>
          <w:rFonts w:hint="eastAsia" w:ascii="宋体" w:eastAsia="外交黑体"/>
          <w:sz w:val="28"/>
          <w:lang w:eastAsia="zh-CN"/>
        </w:rPr>
      </w:pPr>
    </w:p>
    <w:p>
      <w:pPr>
        <w:pStyle w:val="2"/>
        <w:rPr>
          <w:rFonts w:hint="eastAsia"/>
          <w:lang w:eastAsia="zh-CN"/>
        </w:rPr>
        <w:sectPr>
          <w:pgSz w:w="11910" w:h="16840"/>
          <w:pgMar w:top="1440" w:right="1080" w:bottom="1440" w:left="1080" w:header="0" w:footer="940" w:gutter="0"/>
        </w:sectPr>
      </w:pPr>
    </w:p>
    <w:p>
      <w:pPr>
        <w:pStyle w:val="6"/>
        <w:rPr>
          <w:rFonts w:ascii="宋体"/>
          <w:sz w:val="36"/>
        </w:rPr>
      </w:pPr>
    </w:p>
    <w:p>
      <w:pPr>
        <w:pStyle w:val="6"/>
        <w:jc w:val="center"/>
        <w:rPr>
          <w:rFonts w:hint="eastAsia" w:ascii="外交小标宋" w:hAnsi="外交小标宋" w:eastAsia="外交小标宋" w:cs="外交小标宋"/>
        </w:rPr>
      </w:pPr>
      <w:r>
        <w:rPr>
          <w:rFonts w:hint="eastAsia" w:ascii="外交小标宋" w:hAnsi="外交小标宋" w:eastAsia="外交小标宋" w:cs="外交小标宋"/>
          <w:sz w:val="36"/>
          <w:szCs w:val="36"/>
          <w:lang w:val="en-US" w:eastAsia="zh-CN"/>
        </w:rPr>
        <w:t xml:space="preserve">                 </w:t>
      </w:r>
      <w:bookmarkStart w:id="8" w:name="_Toc4889"/>
      <w:r>
        <w:rPr>
          <w:rStyle w:val="22"/>
          <w:rFonts w:hint="eastAsia" w:ascii="外交黑体" w:hAnsi="外交黑体" w:eastAsia="外交黑体" w:cs="外交黑体"/>
          <w:b w:val="0"/>
          <w:bCs/>
          <w:lang w:val="en-US" w:eastAsia="zh-CN"/>
        </w:rPr>
        <w:t>一、</w:t>
      </w:r>
      <w:r>
        <w:rPr>
          <w:rStyle w:val="22"/>
          <w:rFonts w:hint="eastAsia" w:ascii="外交黑体" w:hAnsi="外交黑体" w:eastAsia="外交黑体" w:cs="外交黑体"/>
          <w:b w:val="0"/>
          <w:bCs/>
        </w:rPr>
        <w:t>部门收支总表</w:t>
      </w:r>
      <w:bookmarkEnd w:id="8"/>
    </w:p>
    <w:p>
      <w:pPr>
        <w:spacing w:before="72"/>
        <w:ind w:right="0"/>
        <w:jc w:val="left"/>
        <w:rPr>
          <w:rFonts w:hint="eastAsia" w:ascii="外交黑体" w:hAnsi="外交黑体" w:eastAsia="外交黑体" w:cs="外交黑体"/>
          <w:sz w:val="21"/>
        </w:rPr>
      </w:pPr>
      <w:r>
        <w:rPr>
          <w:rFonts w:hint="eastAsia" w:ascii="外交小标宋" w:hAnsi="外交小标宋" w:eastAsia="外交小标宋" w:cs="外交小标宋"/>
        </w:rPr>
        <w:br w:type="column"/>
      </w:r>
      <w:r>
        <w:rPr>
          <w:rFonts w:hint="eastAsia" w:ascii="外交小标宋" w:hAnsi="外交小标宋" w:eastAsia="外交小标宋" w:cs="外交小标宋"/>
          <w:lang w:val="en-US" w:eastAsia="zh-CN"/>
        </w:rPr>
        <w:t xml:space="preserve">                   </w:t>
      </w:r>
      <w:r>
        <w:rPr>
          <w:rFonts w:hint="eastAsia" w:cs="外交黑体"/>
          <w:sz w:val="21"/>
          <w:lang w:eastAsia="zh-CN"/>
        </w:rPr>
        <w:t>单位</w:t>
      </w:r>
      <w:r>
        <w:rPr>
          <w:rFonts w:hint="eastAsia" w:ascii="外交黑体" w:hAnsi="外交黑体" w:eastAsia="外交黑体" w:cs="外交黑体"/>
          <w:sz w:val="21"/>
        </w:rPr>
        <w:t>公开表 1</w:t>
      </w:r>
    </w:p>
    <w:p>
      <w:pPr>
        <w:spacing w:after="0"/>
        <w:jc w:val="left"/>
        <w:rPr>
          <w:rFonts w:hint="eastAsia" w:ascii="宋体" w:eastAsia="宋体"/>
          <w:sz w:val="21"/>
        </w:rPr>
      </w:pPr>
    </w:p>
    <w:p>
      <w:pPr>
        <w:pStyle w:val="2"/>
        <w:rPr>
          <w:rFonts w:hint="eastAsia"/>
        </w:rPr>
        <w:sectPr>
          <w:type w:val="continuous"/>
          <w:pgSz w:w="11910" w:h="16840"/>
          <w:pgMar w:top="1440" w:right="1080" w:bottom="1440" w:left="1080" w:header="720" w:footer="720" w:gutter="0"/>
          <w:cols w:equalWidth="0" w:num="2">
            <w:col w:w="6255" w:space="40"/>
            <w:col w:w="3455"/>
          </w:cols>
        </w:sectPr>
      </w:pPr>
    </w:p>
    <w:p>
      <w:pPr>
        <w:pStyle w:val="6"/>
        <w:spacing w:before="12"/>
        <w:rPr>
          <w:rFonts w:ascii="宋体"/>
          <w:sz w:val="9"/>
        </w:rPr>
      </w:pPr>
    </w:p>
    <w:p>
      <w:pPr>
        <w:spacing w:before="72"/>
        <w:ind w:left="0" w:right="574" w:firstLine="0"/>
        <w:jc w:val="right"/>
        <w:rPr>
          <w:rFonts w:hint="eastAsia" w:ascii="外交黑体" w:hAnsi="外交黑体" w:eastAsia="外交黑体" w:cs="外交黑体"/>
          <w:sz w:val="21"/>
        </w:rPr>
      </w:pPr>
      <w:r>
        <w:rPr>
          <w:rFonts w:hint="eastAsia" w:ascii="外交黑体" w:hAnsi="外交黑体" w:eastAsia="外交黑体" w:cs="外交黑体"/>
          <w:sz w:val="21"/>
        </w:rPr>
        <w:t>单位：万元</w:t>
      </w:r>
    </w:p>
    <w:p>
      <w:pPr>
        <w:spacing w:after="0"/>
        <w:rPr>
          <w:rFonts w:hint="eastAsia" w:ascii="宋体" w:eastAsia="外交黑体"/>
          <w:sz w:val="29"/>
          <w:lang w:eastAsia="zh-CN"/>
        </w:rPr>
        <w:sectPr>
          <w:type w:val="continuous"/>
          <w:pgSz w:w="11910" w:h="16840"/>
          <w:pgMar w:top="1440" w:right="1080" w:bottom="1440" w:left="1080" w:header="720" w:footer="720" w:gutter="0"/>
        </w:sectPr>
      </w:pPr>
      <w:r>
        <w:rPr>
          <w:rFonts w:hint="eastAsia" w:ascii="宋体" w:eastAsia="外交黑体"/>
          <w:sz w:val="29"/>
          <w:lang w:eastAsia="zh-CN"/>
        </w:rPr>
        <w:drawing>
          <wp:inline distT="0" distB="0" distL="114300" distR="114300">
            <wp:extent cx="6190615" cy="4850765"/>
            <wp:effectExtent l="0" t="0" r="635" b="6985"/>
            <wp:docPr id="4" name="图片 4" descr="2026预算公开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26预算公开1"/>
                    <pic:cNvPicPr>
                      <a:picLocks noChangeAspect="1"/>
                    </pic:cNvPicPr>
                  </pic:nvPicPr>
                  <pic:blipFill>
                    <a:blip r:embed="rId6"/>
                    <a:stretch>
                      <a:fillRect/>
                    </a:stretch>
                  </pic:blipFill>
                  <pic:spPr>
                    <a:xfrm>
                      <a:off x="0" y="0"/>
                      <a:ext cx="6190615" cy="4850765"/>
                    </a:xfrm>
                    <a:prstGeom prst="rect">
                      <a:avLst/>
                    </a:prstGeom>
                  </pic:spPr>
                </pic:pic>
              </a:graphicData>
            </a:graphic>
          </wp:inline>
        </w:drawing>
      </w:r>
    </w:p>
    <w:p>
      <w:pPr>
        <w:pStyle w:val="6"/>
        <w:spacing w:before="9"/>
        <w:rPr>
          <w:rFonts w:ascii="宋体"/>
          <w:sz w:val="35"/>
        </w:rPr>
      </w:pPr>
    </w:p>
    <w:p>
      <w:pPr>
        <w:pStyle w:val="4"/>
        <w:jc w:val="center"/>
        <w:rPr>
          <w:rFonts w:hint="eastAsia" w:ascii="外交小标宋" w:hAnsi="外交小标宋" w:eastAsia="外交小标宋" w:cs="外交小标宋"/>
          <w:szCs w:val="36"/>
        </w:rPr>
      </w:pPr>
      <w:r>
        <w:rPr>
          <w:rFonts w:hint="eastAsia" w:ascii="外交小标宋" w:hAnsi="外交小标宋" w:eastAsia="外交小标宋" w:cs="外交小标宋"/>
          <w:b w:val="0"/>
          <w:bCs/>
          <w:sz w:val="36"/>
          <w:szCs w:val="36"/>
          <w:lang w:val="en-US" w:eastAsia="zh-CN"/>
        </w:rPr>
        <w:t xml:space="preserve">                  </w:t>
      </w:r>
      <w:bookmarkStart w:id="9" w:name="_Toc1947"/>
      <w:r>
        <w:rPr>
          <w:rFonts w:hint="eastAsia" w:ascii="外交小标宋" w:hAnsi="外交小标宋" w:eastAsia="外交小标宋" w:cs="外交小标宋"/>
          <w:b w:val="0"/>
          <w:bCs/>
          <w:sz w:val="36"/>
          <w:szCs w:val="36"/>
          <w:lang w:eastAsia="zh-CN"/>
        </w:rPr>
        <w:t>二、</w:t>
      </w:r>
      <w:r>
        <w:rPr>
          <w:rFonts w:hint="eastAsia" w:ascii="外交小标宋" w:hAnsi="外交小标宋" w:eastAsia="外交小标宋" w:cs="外交小标宋"/>
          <w:b w:val="0"/>
          <w:bCs/>
          <w:sz w:val="36"/>
          <w:szCs w:val="36"/>
        </w:rPr>
        <w:t>部门收入总表</w:t>
      </w:r>
      <w:bookmarkEnd w:id="9"/>
    </w:p>
    <w:p>
      <w:pPr>
        <w:spacing w:before="68"/>
        <w:ind w:right="0"/>
        <w:jc w:val="right"/>
        <w:rPr>
          <w:rFonts w:hint="eastAsia" w:ascii="宋体" w:eastAsia="宋体"/>
          <w:sz w:val="21"/>
        </w:rPr>
      </w:pPr>
      <w:r>
        <w:rPr>
          <w:rFonts w:hint="eastAsia" w:ascii="外交小标宋" w:hAnsi="外交小标宋" w:eastAsia="外交小标宋" w:cs="外交小标宋"/>
          <w:sz w:val="36"/>
          <w:szCs w:val="36"/>
        </w:rPr>
        <w:br w:type="column"/>
      </w:r>
      <w:r>
        <w:rPr>
          <w:rFonts w:hint="eastAsia" w:cs="外交黑体"/>
          <w:sz w:val="21"/>
          <w:lang w:eastAsia="zh-CN"/>
        </w:rPr>
        <w:t>单位</w:t>
      </w:r>
      <w:r>
        <w:rPr>
          <w:rFonts w:hint="eastAsia" w:ascii="外交黑体" w:hAnsi="外交黑体" w:eastAsia="外交黑体" w:cs="外交黑体"/>
          <w:sz w:val="21"/>
        </w:rPr>
        <w:t>公开表 2</w:t>
      </w:r>
    </w:p>
    <w:p>
      <w:pPr>
        <w:spacing w:after="0"/>
        <w:jc w:val="left"/>
        <w:rPr>
          <w:rFonts w:hint="eastAsia" w:ascii="宋体" w:eastAsia="宋体"/>
          <w:sz w:val="21"/>
        </w:rPr>
      </w:pPr>
    </w:p>
    <w:p>
      <w:pPr>
        <w:pStyle w:val="2"/>
        <w:rPr>
          <w:rFonts w:hint="eastAsia" w:ascii="宋体" w:eastAsia="宋体"/>
          <w:sz w:val="21"/>
        </w:rPr>
      </w:pPr>
    </w:p>
    <w:p>
      <w:pPr>
        <w:pStyle w:val="2"/>
        <w:rPr>
          <w:rFonts w:hint="eastAsia" w:ascii="宋体" w:eastAsia="宋体"/>
          <w:sz w:val="21"/>
        </w:rPr>
        <w:sectPr>
          <w:pgSz w:w="11910" w:h="16840"/>
          <w:pgMar w:top="1440" w:right="1080" w:bottom="1440" w:left="1080" w:header="0" w:footer="940" w:gutter="0"/>
          <w:cols w:equalWidth="0" w:num="2">
            <w:col w:w="6255" w:space="40"/>
            <w:col w:w="3455"/>
          </w:cols>
        </w:sectPr>
      </w:pPr>
    </w:p>
    <w:p>
      <w:pPr>
        <w:pStyle w:val="6"/>
        <w:spacing w:before="12"/>
        <w:rPr>
          <w:rFonts w:ascii="宋体"/>
          <w:sz w:val="9"/>
        </w:rPr>
      </w:pPr>
    </w:p>
    <w:p>
      <w:pPr>
        <w:spacing w:before="72"/>
        <w:ind w:left="0" w:right="574" w:firstLine="0"/>
        <w:jc w:val="right"/>
        <w:rPr>
          <w:rFonts w:hint="eastAsia" w:ascii="宋体" w:eastAsia="宋体"/>
          <w:sz w:val="21"/>
        </w:rPr>
      </w:pPr>
      <w:r>
        <w:rPr>
          <w:rFonts w:hint="eastAsia" w:cs="外交黑体"/>
          <w:sz w:val="21"/>
          <w:lang w:val="en-US" w:eastAsia="zh-CN"/>
        </w:rPr>
        <w:t xml:space="preserve">   </w:t>
      </w:r>
      <w:r>
        <w:rPr>
          <w:rFonts w:hint="eastAsia" w:ascii="外交黑体" w:hAnsi="外交黑体" w:eastAsia="外交黑体" w:cs="外交黑体"/>
          <w:sz w:val="21"/>
        </w:rPr>
        <w:t>单位：万元</w:t>
      </w:r>
    </w:p>
    <w:p>
      <w:pPr>
        <w:pStyle w:val="6"/>
        <w:spacing w:before="8"/>
        <w:rPr>
          <w:rFonts w:hint="eastAsia" w:ascii="宋体" w:eastAsia="外交黑体"/>
          <w:sz w:val="16"/>
          <w:lang w:eastAsia="zh-CN"/>
        </w:rPr>
      </w:pPr>
    </w:p>
    <w:p>
      <w:pPr>
        <w:spacing w:after="0"/>
        <w:rPr>
          <w:rFonts w:hint="eastAsia" w:ascii="宋体" w:eastAsia="外交黑体"/>
          <w:sz w:val="16"/>
          <w:lang w:eastAsia="zh-CN"/>
        </w:rPr>
        <w:sectPr>
          <w:type w:val="continuous"/>
          <w:pgSz w:w="11910" w:h="16840"/>
          <w:pgMar w:top="1440" w:right="1080" w:bottom="1440" w:left="1080" w:header="720" w:footer="720" w:gutter="0"/>
        </w:sectPr>
      </w:pPr>
      <w:r>
        <w:rPr>
          <w:rFonts w:hint="eastAsia" w:ascii="宋体" w:eastAsia="外交黑体"/>
          <w:sz w:val="16"/>
          <w:lang w:eastAsia="zh-CN"/>
        </w:rPr>
        <w:drawing>
          <wp:inline distT="0" distB="0" distL="114300" distR="114300">
            <wp:extent cx="6189345" cy="1126490"/>
            <wp:effectExtent l="0" t="0" r="1905" b="16510"/>
            <wp:docPr id="5" name="图片 5" descr="2026预算公开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26预算公开2"/>
                    <pic:cNvPicPr>
                      <a:picLocks noChangeAspect="1"/>
                    </pic:cNvPicPr>
                  </pic:nvPicPr>
                  <pic:blipFill>
                    <a:blip r:embed="rId7"/>
                    <a:stretch>
                      <a:fillRect/>
                    </a:stretch>
                  </pic:blipFill>
                  <pic:spPr>
                    <a:xfrm>
                      <a:off x="0" y="0"/>
                      <a:ext cx="6189345" cy="1126490"/>
                    </a:xfrm>
                    <a:prstGeom prst="rect">
                      <a:avLst/>
                    </a:prstGeom>
                  </pic:spPr>
                </pic:pic>
              </a:graphicData>
            </a:graphic>
          </wp:inline>
        </w:drawing>
      </w:r>
    </w:p>
    <w:p>
      <w:pPr>
        <w:pStyle w:val="6"/>
        <w:spacing w:before="1"/>
        <w:rPr>
          <w:rFonts w:ascii="宋体"/>
          <w:sz w:val="34"/>
        </w:rPr>
      </w:pPr>
    </w:p>
    <w:p>
      <w:pPr>
        <w:pStyle w:val="4"/>
        <w:jc w:val="center"/>
        <w:rPr>
          <w:rFonts w:hint="eastAsia" w:ascii="外交小标宋" w:hAnsi="外交小标宋" w:eastAsia="外交小标宋" w:cs="外交小标宋"/>
          <w:szCs w:val="36"/>
        </w:rPr>
      </w:pPr>
      <w:r>
        <w:rPr>
          <w:rFonts w:hint="eastAsia" w:ascii="外交小标宋" w:hAnsi="外交小标宋" w:eastAsia="外交小标宋" w:cs="外交小标宋"/>
          <w:b w:val="0"/>
          <w:bCs/>
          <w:sz w:val="36"/>
          <w:szCs w:val="36"/>
          <w:lang w:val="en-US" w:eastAsia="zh-CN"/>
        </w:rPr>
        <w:t xml:space="preserve">                  </w:t>
      </w:r>
      <w:bookmarkStart w:id="10" w:name="_Toc23871"/>
      <w:r>
        <w:rPr>
          <w:rFonts w:hint="eastAsia" w:ascii="外交小标宋" w:hAnsi="外交小标宋" w:eastAsia="外交小标宋" w:cs="外交小标宋"/>
          <w:b w:val="0"/>
          <w:bCs/>
          <w:sz w:val="36"/>
          <w:szCs w:val="36"/>
          <w:lang w:eastAsia="zh-CN"/>
        </w:rPr>
        <w:t>三、</w:t>
      </w:r>
      <w:r>
        <w:rPr>
          <w:rFonts w:hint="eastAsia" w:ascii="外交小标宋" w:hAnsi="外交小标宋" w:eastAsia="外交小标宋" w:cs="外交小标宋"/>
          <w:b w:val="0"/>
          <w:bCs/>
          <w:sz w:val="36"/>
          <w:szCs w:val="36"/>
        </w:rPr>
        <w:t>部门支出总表</w:t>
      </w:r>
      <w:bookmarkEnd w:id="10"/>
    </w:p>
    <w:p>
      <w:pPr>
        <w:spacing w:before="48"/>
        <w:ind w:right="0"/>
        <w:jc w:val="left"/>
        <w:rPr>
          <w:rFonts w:hint="eastAsia" w:ascii="宋体" w:eastAsia="宋体"/>
          <w:sz w:val="21"/>
        </w:rPr>
      </w:pPr>
      <w:r>
        <w:rPr>
          <w:rFonts w:hint="eastAsia" w:ascii="外交小标宋" w:hAnsi="外交小标宋" w:eastAsia="外交小标宋" w:cs="外交小标宋"/>
          <w:sz w:val="36"/>
          <w:szCs w:val="36"/>
        </w:rPr>
        <w:br w:type="column"/>
      </w:r>
      <w:r>
        <w:rPr>
          <w:rFonts w:hint="eastAsia" w:ascii="外交小标宋" w:hAnsi="外交小标宋" w:eastAsia="外交小标宋" w:cs="外交小标宋"/>
          <w:sz w:val="36"/>
          <w:szCs w:val="36"/>
          <w:lang w:val="en-US" w:eastAsia="zh-CN"/>
        </w:rPr>
        <w:t xml:space="preserve">            </w:t>
      </w:r>
      <w:r>
        <w:rPr>
          <w:rFonts w:hint="eastAsia" w:cs="外交黑体"/>
          <w:sz w:val="21"/>
          <w:lang w:eastAsia="zh-CN"/>
        </w:rPr>
        <w:t>单位</w:t>
      </w:r>
      <w:r>
        <w:rPr>
          <w:rFonts w:hint="eastAsia" w:ascii="外交黑体" w:hAnsi="外交黑体" w:eastAsia="外交黑体" w:cs="外交黑体"/>
          <w:sz w:val="21"/>
        </w:rPr>
        <w:t>公开表 3</w:t>
      </w:r>
    </w:p>
    <w:p>
      <w:pPr>
        <w:spacing w:after="0"/>
        <w:jc w:val="left"/>
        <w:rPr>
          <w:rFonts w:hint="eastAsia" w:ascii="宋体" w:eastAsia="宋体"/>
          <w:sz w:val="21"/>
        </w:rPr>
      </w:pPr>
    </w:p>
    <w:p>
      <w:pPr>
        <w:pStyle w:val="2"/>
        <w:rPr>
          <w:rFonts w:hint="eastAsia"/>
        </w:rPr>
        <w:sectPr>
          <w:pgSz w:w="11910" w:h="16840"/>
          <w:pgMar w:top="1440" w:right="1080" w:bottom="1440" w:left="1080" w:header="0" w:footer="940" w:gutter="0"/>
          <w:cols w:equalWidth="0" w:num="2">
            <w:col w:w="6255" w:space="40"/>
            <w:col w:w="3455"/>
          </w:cols>
        </w:sectPr>
      </w:pPr>
    </w:p>
    <w:p>
      <w:pPr>
        <w:pStyle w:val="6"/>
        <w:spacing w:before="4"/>
        <w:rPr>
          <w:rFonts w:ascii="宋体"/>
          <w:sz w:val="13"/>
        </w:rPr>
      </w:pPr>
    </w:p>
    <w:p>
      <w:pPr>
        <w:spacing w:before="72"/>
        <w:ind w:left="0" w:right="574" w:firstLine="0"/>
        <w:jc w:val="right"/>
        <w:rPr>
          <w:rFonts w:hint="eastAsia" w:ascii="外交黑体" w:hAnsi="外交黑体" w:eastAsia="外交黑体" w:cs="外交黑体"/>
          <w:sz w:val="21"/>
        </w:rPr>
      </w:pPr>
      <w:r>
        <w:rPr>
          <w:rFonts w:hint="eastAsia" w:cs="外交黑体"/>
          <w:sz w:val="21"/>
          <w:lang w:val="en-US" w:eastAsia="zh-CN"/>
        </w:rPr>
        <w:t xml:space="preserve"> </w:t>
      </w:r>
      <w:r>
        <w:rPr>
          <w:rFonts w:hint="eastAsia" w:ascii="外交黑体" w:hAnsi="外交黑体" w:eastAsia="外交黑体" w:cs="外交黑体"/>
          <w:sz w:val="21"/>
        </w:rPr>
        <w:t>单位：万元</w:t>
      </w:r>
    </w:p>
    <w:p>
      <w:pPr>
        <w:spacing w:after="0"/>
        <w:rPr>
          <w:rFonts w:hint="eastAsia" w:ascii="宋体" w:eastAsia="外交黑体"/>
          <w:sz w:val="8"/>
          <w:lang w:eastAsia="zh-CN"/>
        </w:rPr>
        <w:sectPr>
          <w:type w:val="continuous"/>
          <w:pgSz w:w="11910" w:h="16840"/>
          <w:pgMar w:top="1440" w:right="1080" w:bottom="1440" w:left="1080" w:header="720" w:footer="720" w:gutter="0"/>
        </w:sectPr>
      </w:pPr>
      <w:r>
        <w:rPr>
          <w:rFonts w:hint="eastAsia" w:ascii="宋体" w:eastAsia="外交黑体"/>
          <w:sz w:val="8"/>
          <w:lang w:eastAsia="zh-CN"/>
        </w:rPr>
        <w:drawing>
          <wp:inline distT="0" distB="0" distL="114300" distR="114300">
            <wp:extent cx="6183630" cy="3071495"/>
            <wp:effectExtent l="0" t="0" r="7620" b="14605"/>
            <wp:docPr id="7" name="图片 7" descr="2026预算公开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026预算公开3"/>
                    <pic:cNvPicPr>
                      <a:picLocks noChangeAspect="1"/>
                    </pic:cNvPicPr>
                  </pic:nvPicPr>
                  <pic:blipFill>
                    <a:blip r:embed="rId8"/>
                    <a:stretch>
                      <a:fillRect/>
                    </a:stretch>
                  </pic:blipFill>
                  <pic:spPr>
                    <a:xfrm>
                      <a:off x="0" y="0"/>
                      <a:ext cx="6183630" cy="3071495"/>
                    </a:xfrm>
                    <a:prstGeom prst="rect">
                      <a:avLst/>
                    </a:prstGeom>
                  </pic:spPr>
                </pic:pic>
              </a:graphicData>
            </a:graphic>
          </wp:inline>
        </w:drawing>
      </w:r>
    </w:p>
    <w:p>
      <w:pPr>
        <w:pStyle w:val="6"/>
        <w:spacing w:before="1"/>
        <w:rPr>
          <w:rFonts w:ascii="宋体"/>
          <w:sz w:val="34"/>
        </w:rPr>
      </w:pPr>
    </w:p>
    <w:p>
      <w:pPr>
        <w:pStyle w:val="6"/>
        <w:spacing w:before="1"/>
        <w:jc w:val="center"/>
        <w:rPr>
          <w:rStyle w:val="22"/>
          <w:rFonts w:hint="eastAsia" w:ascii="外交小标宋" w:hAnsi="外交小标宋" w:eastAsia="外交小标宋" w:cs="外交小标宋"/>
          <w:b w:val="0"/>
          <w:bCs/>
          <w:sz w:val="36"/>
          <w:szCs w:val="36"/>
        </w:rPr>
      </w:pPr>
      <w:r>
        <w:rPr>
          <w:rFonts w:hint="eastAsia" w:ascii="外交小标宋" w:hAnsi="外交小标宋" w:eastAsia="外交小标宋" w:cs="外交小标宋"/>
          <w:sz w:val="36"/>
          <w:szCs w:val="36"/>
          <w:lang w:val="en-US" w:eastAsia="zh-CN"/>
        </w:rPr>
        <w:t xml:space="preserve">                </w:t>
      </w:r>
      <w:bookmarkStart w:id="11" w:name="_Toc19976"/>
      <w:r>
        <w:rPr>
          <w:rStyle w:val="22"/>
          <w:rFonts w:hint="eastAsia" w:ascii="外交小标宋" w:hAnsi="外交小标宋" w:eastAsia="外交小标宋" w:cs="外交小标宋"/>
          <w:b w:val="0"/>
          <w:bCs/>
          <w:sz w:val="36"/>
          <w:szCs w:val="36"/>
          <w:lang w:val="en-US" w:eastAsia="zh-CN"/>
        </w:rPr>
        <w:t>四、</w:t>
      </w:r>
      <w:r>
        <w:rPr>
          <w:rStyle w:val="22"/>
          <w:rFonts w:hint="eastAsia" w:ascii="外交小标宋" w:hAnsi="外交小标宋" w:eastAsia="外交小标宋" w:cs="外交小标宋"/>
          <w:b w:val="0"/>
          <w:bCs/>
          <w:sz w:val="36"/>
          <w:szCs w:val="36"/>
        </w:rPr>
        <w:t>财政拨款收支总表</w:t>
      </w:r>
    </w:p>
    <w:bookmarkEnd w:id="11"/>
    <w:p>
      <w:pPr>
        <w:spacing w:before="48"/>
        <w:ind w:right="0"/>
        <w:jc w:val="right"/>
        <w:rPr>
          <w:rFonts w:hint="eastAsia" w:ascii="宋体" w:eastAsia="宋体"/>
          <w:sz w:val="21"/>
        </w:rPr>
      </w:pPr>
      <w:r>
        <w:rPr>
          <w:rFonts w:hint="eastAsia" w:ascii="外交小标宋" w:hAnsi="外交小标宋" w:eastAsia="外交小标宋" w:cs="外交小标宋"/>
          <w:sz w:val="36"/>
          <w:szCs w:val="36"/>
        </w:rPr>
        <w:br w:type="column"/>
      </w:r>
      <w:r>
        <w:rPr>
          <w:rFonts w:hint="eastAsia" w:cs="外交黑体"/>
          <w:sz w:val="21"/>
          <w:lang w:eastAsia="zh-CN"/>
        </w:rPr>
        <w:t>单位</w:t>
      </w:r>
      <w:r>
        <w:rPr>
          <w:rFonts w:hint="eastAsia" w:ascii="外交黑体" w:hAnsi="外交黑体" w:eastAsia="外交黑体" w:cs="外交黑体"/>
          <w:sz w:val="21"/>
        </w:rPr>
        <w:t>公开表 4</w:t>
      </w:r>
    </w:p>
    <w:p>
      <w:pPr>
        <w:spacing w:after="0"/>
        <w:jc w:val="left"/>
        <w:rPr>
          <w:rFonts w:hint="eastAsia" w:ascii="宋体" w:eastAsia="宋体"/>
          <w:sz w:val="21"/>
        </w:rPr>
        <w:sectPr>
          <w:pgSz w:w="11910" w:h="16840"/>
          <w:pgMar w:top="1440" w:right="1080" w:bottom="1440" w:left="1080" w:header="0" w:footer="940" w:gutter="0"/>
          <w:cols w:equalWidth="0" w:num="2">
            <w:col w:w="6582" w:space="40"/>
            <w:col w:w="3128"/>
          </w:cols>
        </w:sectPr>
      </w:pPr>
    </w:p>
    <w:p>
      <w:pPr>
        <w:pStyle w:val="6"/>
        <w:spacing w:before="12"/>
        <w:rPr>
          <w:rFonts w:ascii="宋体"/>
          <w:sz w:val="9"/>
        </w:rPr>
      </w:pPr>
    </w:p>
    <w:p>
      <w:pPr>
        <w:spacing w:before="72"/>
        <w:ind w:left="0" w:right="574" w:firstLine="0"/>
        <w:jc w:val="right"/>
        <w:rPr>
          <w:rFonts w:hint="eastAsia" w:ascii="外交黑体" w:hAnsi="外交黑体" w:eastAsia="外交黑体" w:cs="外交黑体"/>
          <w:sz w:val="21"/>
        </w:rPr>
      </w:pPr>
      <w:r>
        <w:rPr>
          <w:rFonts w:hint="eastAsia" w:ascii="外交黑体" w:hAnsi="外交黑体" w:eastAsia="外交黑体" w:cs="外交黑体"/>
          <w:sz w:val="21"/>
        </w:rPr>
        <w:t>单位：万元</w:t>
      </w:r>
    </w:p>
    <w:p>
      <w:pPr>
        <w:spacing w:after="0"/>
        <w:rPr>
          <w:rFonts w:hint="eastAsia" w:ascii="宋体" w:eastAsia="外交黑体"/>
          <w:sz w:val="14"/>
          <w:lang w:eastAsia="zh-CN"/>
        </w:rPr>
        <w:sectPr>
          <w:type w:val="continuous"/>
          <w:pgSz w:w="11910" w:h="16840"/>
          <w:pgMar w:top="1440" w:right="1080" w:bottom="1440" w:left="1080" w:header="720" w:footer="720" w:gutter="0"/>
        </w:sectPr>
      </w:pPr>
      <w:r>
        <w:rPr>
          <w:rFonts w:hint="eastAsia" w:ascii="宋体" w:eastAsia="外交黑体"/>
          <w:sz w:val="14"/>
          <w:lang w:eastAsia="zh-CN"/>
        </w:rPr>
        <w:drawing>
          <wp:inline distT="0" distB="0" distL="114300" distR="114300">
            <wp:extent cx="6188710" cy="4138930"/>
            <wp:effectExtent l="0" t="0" r="2540" b="13970"/>
            <wp:docPr id="8" name="图片 8" descr="2026预算公开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026预算公开4"/>
                    <pic:cNvPicPr>
                      <a:picLocks noChangeAspect="1"/>
                    </pic:cNvPicPr>
                  </pic:nvPicPr>
                  <pic:blipFill>
                    <a:blip r:embed="rId9"/>
                    <a:stretch>
                      <a:fillRect/>
                    </a:stretch>
                  </pic:blipFill>
                  <pic:spPr>
                    <a:xfrm>
                      <a:off x="0" y="0"/>
                      <a:ext cx="6188710" cy="4138930"/>
                    </a:xfrm>
                    <a:prstGeom prst="rect">
                      <a:avLst/>
                    </a:prstGeom>
                  </pic:spPr>
                </pic:pic>
              </a:graphicData>
            </a:graphic>
          </wp:inline>
        </w:drawing>
      </w:r>
    </w:p>
    <w:p>
      <w:pPr>
        <w:pStyle w:val="6"/>
        <w:spacing w:before="9"/>
        <w:rPr>
          <w:rFonts w:hint="eastAsia" w:ascii="外交小标宋" w:hAnsi="外交小标宋" w:eastAsia="外交小标宋" w:cs="外交小标宋"/>
          <w:sz w:val="36"/>
          <w:szCs w:val="36"/>
        </w:rPr>
      </w:pPr>
    </w:p>
    <w:p>
      <w:pPr>
        <w:pStyle w:val="6"/>
        <w:jc w:val="both"/>
        <w:rPr>
          <w:rStyle w:val="22"/>
          <w:rFonts w:hint="eastAsia" w:ascii="外交小标宋" w:hAnsi="外交小标宋" w:eastAsia="外交小标宋" w:cs="外交小标宋"/>
          <w:b w:val="0"/>
          <w:bCs/>
          <w:sz w:val="36"/>
          <w:szCs w:val="36"/>
        </w:rPr>
      </w:pPr>
      <w:bookmarkStart w:id="12" w:name="_Toc17662"/>
      <w:r>
        <w:rPr>
          <w:rStyle w:val="22"/>
          <w:rFonts w:hint="eastAsia" w:ascii="外交小标宋" w:hAnsi="外交小标宋" w:eastAsia="外交小标宋" w:cs="外交小标宋"/>
          <w:b w:val="0"/>
          <w:bCs/>
          <w:sz w:val="36"/>
          <w:szCs w:val="36"/>
          <w:lang w:val="en-US" w:eastAsia="zh-CN"/>
        </w:rPr>
        <w:t xml:space="preserve">               五、</w:t>
      </w:r>
      <w:r>
        <w:rPr>
          <w:rStyle w:val="22"/>
          <w:rFonts w:hint="eastAsia" w:ascii="外交小标宋" w:hAnsi="外交小标宋" w:eastAsia="外交小标宋" w:cs="外交小标宋"/>
          <w:b w:val="0"/>
          <w:bCs/>
          <w:sz w:val="36"/>
          <w:szCs w:val="36"/>
        </w:rPr>
        <w:t>一般公共预算支出表</w:t>
      </w:r>
    </w:p>
    <w:bookmarkEnd w:id="12"/>
    <w:p>
      <w:pPr>
        <w:spacing w:before="68"/>
        <w:ind w:right="0"/>
        <w:jc w:val="right"/>
        <w:rPr>
          <w:rFonts w:hint="eastAsia" w:ascii="宋体" w:eastAsia="宋体"/>
          <w:sz w:val="21"/>
        </w:rPr>
      </w:pPr>
      <w:r>
        <w:rPr>
          <w:rFonts w:hint="eastAsia" w:ascii="外交小标宋" w:hAnsi="外交小标宋" w:eastAsia="外交小标宋" w:cs="外交小标宋"/>
          <w:sz w:val="36"/>
          <w:szCs w:val="36"/>
        </w:rPr>
        <w:br w:type="column"/>
      </w:r>
      <w:r>
        <w:rPr>
          <w:rFonts w:hint="eastAsia" w:cs="外交黑体"/>
          <w:sz w:val="21"/>
          <w:lang w:eastAsia="zh-CN"/>
        </w:rPr>
        <w:t>单位</w:t>
      </w:r>
      <w:r>
        <w:rPr>
          <w:rFonts w:hint="eastAsia" w:ascii="外交黑体" w:hAnsi="外交黑体" w:eastAsia="外交黑体" w:cs="外交黑体"/>
          <w:sz w:val="21"/>
        </w:rPr>
        <w:t>公开表 5</w:t>
      </w:r>
    </w:p>
    <w:p>
      <w:pPr>
        <w:spacing w:after="0"/>
        <w:jc w:val="left"/>
        <w:rPr>
          <w:rFonts w:hint="eastAsia" w:ascii="宋体" w:eastAsia="宋体"/>
          <w:sz w:val="21"/>
        </w:rPr>
        <w:sectPr>
          <w:pgSz w:w="11910" w:h="16840"/>
          <w:pgMar w:top="1440" w:right="1080" w:bottom="1440" w:left="1080" w:header="0" w:footer="940" w:gutter="0"/>
          <w:cols w:equalWidth="0" w:num="2">
            <w:col w:w="6741" w:space="40"/>
            <w:col w:w="2969"/>
          </w:cols>
        </w:sectPr>
      </w:pPr>
    </w:p>
    <w:p>
      <w:pPr>
        <w:pStyle w:val="6"/>
        <w:spacing w:before="12"/>
        <w:rPr>
          <w:rFonts w:ascii="宋体"/>
          <w:sz w:val="9"/>
        </w:rPr>
      </w:pPr>
    </w:p>
    <w:p>
      <w:pPr>
        <w:spacing w:before="72"/>
        <w:ind w:left="0" w:right="574" w:firstLine="0"/>
        <w:jc w:val="right"/>
        <w:rPr>
          <w:rFonts w:hint="eastAsia" w:ascii="宋体" w:eastAsia="宋体"/>
          <w:sz w:val="21"/>
        </w:rPr>
      </w:pPr>
      <w:r>
        <w:rPr>
          <w:rFonts w:hint="eastAsia" w:ascii="外交黑体" w:hAnsi="外交黑体" w:eastAsia="外交黑体" w:cs="外交黑体"/>
          <w:sz w:val="21"/>
        </w:rPr>
        <w:t>单位：万元</w:t>
      </w:r>
    </w:p>
    <w:p>
      <w:pPr>
        <w:pStyle w:val="2"/>
        <w:rPr>
          <w:rFonts w:hint="eastAsia"/>
          <w:lang w:eastAsia="zh-CN"/>
        </w:rPr>
        <w:sectPr>
          <w:type w:val="continuous"/>
          <w:pgSz w:w="11910" w:h="16840"/>
          <w:pgMar w:top="1440" w:right="1080" w:bottom="1440" w:left="1080" w:header="720" w:footer="720" w:gutter="0"/>
        </w:sectPr>
      </w:pPr>
      <w:r>
        <w:rPr>
          <w:rFonts w:hint="eastAsia"/>
          <w:lang w:eastAsia="zh-CN"/>
        </w:rPr>
        <w:drawing>
          <wp:inline distT="0" distB="0" distL="114300" distR="114300">
            <wp:extent cx="6186170" cy="2719705"/>
            <wp:effectExtent l="0" t="0" r="5080" b="4445"/>
            <wp:docPr id="10" name="图片 10" descr="2026预算公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026预算公开5"/>
                    <pic:cNvPicPr>
                      <a:picLocks noChangeAspect="1"/>
                    </pic:cNvPicPr>
                  </pic:nvPicPr>
                  <pic:blipFill>
                    <a:blip r:embed="rId10"/>
                    <a:stretch>
                      <a:fillRect/>
                    </a:stretch>
                  </pic:blipFill>
                  <pic:spPr>
                    <a:xfrm>
                      <a:off x="0" y="0"/>
                      <a:ext cx="6186170" cy="2719705"/>
                    </a:xfrm>
                    <a:prstGeom prst="rect">
                      <a:avLst/>
                    </a:prstGeom>
                  </pic:spPr>
                </pic:pic>
              </a:graphicData>
            </a:graphic>
          </wp:inline>
        </w:drawing>
      </w:r>
    </w:p>
    <w:p>
      <w:pPr>
        <w:pStyle w:val="6"/>
        <w:spacing w:before="9"/>
        <w:rPr>
          <w:rFonts w:ascii="宋体"/>
          <w:sz w:val="35"/>
        </w:rPr>
      </w:pPr>
    </w:p>
    <w:p>
      <w:pPr>
        <w:pStyle w:val="6"/>
        <w:jc w:val="center"/>
        <w:rPr>
          <w:rFonts w:hint="eastAsia" w:ascii="外交小标宋" w:hAnsi="外交小标宋" w:eastAsia="外交小标宋" w:cs="外交小标宋"/>
          <w:sz w:val="36"/>
          <w:szCs w:val="36"/>
        </w:rPr>
      </w:pPr>
      <w:r>
        <w:rPr>
          <w:rFonts w:hint="eastAsia" w:ascii="外交小标宋" w:hAnsi="外交小标宋" w:eastAsia="外交小标宋" w:cs="外交小标宋"/>
          <w:sz w:val="36"/>
          <w:szCs w:val="36"/>
          <w:lang w:val="en-US" w:eastAsia="zh-CN"/>
        </w:rPr>
        <w:t xml:space="preserve">             </w:t>
      </w:r>
      <w:bookmarkStart w:id="13" w:name="_Toc26842"/>
      <w:r>
        <w:rPr>
          <w:rStyle w:val="22"/>
          <w:rFonts w:hint="eastAsia" w:ascii="外交小标宋" w:hAnsi="外交小标宋" w:eastAsia="外交小标宋" w:cs="外交小标宋"/>
          <w:b w:val="0"/>
          <w:bCs/>
          <w:sz w:val="36"/>
          <w:szCs w:val="36"/>
          <w:lang w:val="en-US" w:eastAsia="zh-CN"/>
        </w:rPr>
        <w:t>六、</w:t>
      </w:r>
      <w:r>
        <w:rPr>
          <w:rStyle w:val="22"/>
          <w:rFonts w:hint="eastAsia" w:ascii="外交小标宋" w:hAnsi="外交小标宋" w:eastAsia="外交小标宋" w:cs="外交小标宋"/>
          <w:b w:val="0"/>
          <w:bCs/>
          <w:sz w:val="36"/>
          <w:szCs w:val="36"/>
        </w:rPr>
        <w:t>一般公共预算基本支出表</w:t>
      </w:r>
      <w:bookmarkEnd w:id="13"/>
    </w:p>
    <w:p>
      <w:pPr>
        <w:spacing w:before="68"/>
        <w:ind w:right="0"/>
        <w:jc w:val="right"/>
        <w:rPr>
          <w:rFonts w:hint="eastAsia" w:ascii="外交黑体" w:hAnsi="外交黑体" w:eastAsia="外交黑体" w:cs="外交黑体"/>
          <w:sz w:val="21"/>
        </w:rPr>
      </w:pPr>
      <w:r>
        <w:rPr>
          <w:rFonts w:hint="eastAsia" w:ascii="外交小标宋" w:hAnsi="外交小标宋" w:eastAsia="外交小标宋" w:cs="外交小标宋"/>
          <w:sz w:val="36"/>
          <w:szCs w:val="36"/>
        </w:rPr>
        <w:br w:type="column"/>
      </w:r>
      <w:r>
        <w:rPr>
          <w:rFonts w:hint="eastAsia" w:cs="外交黑体"/>
          <w:sz w:val="21"/>
          <w:lang w:eastAsia="zh-CN"/>
        </w:rPr>
        <w:t>单位</w:t>
      </w:r>
      <w:r>
        <w:rPr>
          <w:rFonts w:hint="eastAsia" w:ascii="外交黑体" w:hAnsi="外交黑体" w:eastAsia="外交黑体" w:cs="外交黑体"/>
          <w:sz w:val="21"/>
        </w:rPr>
        <w:t>公开表 6</w:t>
      </w:r>
    </w:p>
    <w:p>
      <w:pPr>
        <w:spacing w:after="0"/>
        <w:jc w:val="left"/>
        <w:rPr>
          <w:rFonts w:hint="eastAsia" w:ascii="宋体" w:eastAsia="宋体"/>
          <w:sz w:val="21"/>
        </w:rPr>
        <w:sectPr>
          <w:pgSz w:w="11910" w:h="16840"/>
          <w:pgMar w:top="1440" w:right="1080" w:bottom="1440" w:left="1080" w:header="0" w:footer="940" w:gutter="0"/>
          <w:cols w:equalWidth="0" w:num="2">
            <w:col w:w="7062" w:space="40"/>
            <w:col w:w="2648"/>
          </w:cols>
        </w:sectPr>
      </w:pPr>
    </w:p>
    <w:p>
      <w:pPr>
        <w:pStyle w:val="6"/>
        <w:spacing w:before="12"/>
        <w:rPr>
          <w:rFonts w:ascii="宋体"/>
          <w:sz w:val="9"/>
        </w:rPr>
      </w:pPr>
    </w:p>
    <w:p>
      <w:pPr>
        <w:spacing w:before="72" w:after="23"/>
        <w:ind w:left="0" w:right="574" w:firstLine="0"/>
        <w:jc w:val="right"/>
        <w:rPr>
          <w:rFonts w:hint="eastAsia" w:ascii="外交黑体" w:hAnsi="外交黑体" w:eastAsia="外交黑体" w:cs="外交黑体"/>
          <w:sz w:val="21"/>
        </w:rPr>
      </w:pPr>
      <w:r>
        <w:rPr>
          <w:rFonts w:hint="eastAsia" w:ascii="外交黑体" w:hAnsi="外交黑体" w:eastAsia="外交黑体" w:cs="外交黑体"/>
          <w:sz w:val="21"/>
        </w:rPr>
        <w:t>单位：万元</w:t>
      </w:r>
    </w:p>
    <w:p>
      <w:pPr>
        <w:spacing w:after="0"/>
        <w:rPr>
          <w:rFonts w:hint="eastAsia" w:ascii="宋体" w:eastAsia="外交黑体"/>
          <w:sz w:val="20"/>
          <w:lang w:eastAsia="zh-CN"/>
        </w:rPr>
        <w:sectPr>
          <w:type w:val="continuous"/>
          <w:pgSz w:w="11910" w:h="16840"/>
          <w:pgMar w:top="1440" w:right="1080" w:bottom="1440" w:left="1080" w:header="720" w:footer="720" w:gutter="0"/>
        </w:sectPr>
      </w:pPr>
      <w:r>
        <w:rPr>
          <w:rFonts w:hint="eastAsia" w:ascii="宋体" w:eastAsia="外交黑体"/>
          <w:sz w:val="20"/>
          <w:lang w:eastAsia="zh-CN"/>
        </w:rPr>
        <w:drawing>
          <wp:inline distT="0" distB="0" distL="114300" distR="114300">
            <wp:extent cx="6191250" cy="2886710"/>
            <wp:effectExtent l="0" t="0" r="0" b="8890"/>
            <wp:docPr id="11" name="图片 11" descr="2026预算公开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026预算公开6"/>
                    <pic:cNvPicPr>
                      <a:picLocks noChangeAspect="1"/>
                    </pic:cNvPicPr>
                  </pic:nvPicPr>
                  <pic:blipFill>
                    <a:blip r:embed="rId11"/>
                    <a:stretch>
                      <a:fillRect/>
                    </a:stretch>
                  </pic:blipFill>
                  <pic:spPr>
                    <a:xfrm>
                      <a:off x="0" y="0"/>
                      <a:ext cx="6191250" cy="2886710"/>
                    </a:xfrm>
                    <a:prstGeom prst="rect">
                      <a:avLst/>
                    </a:prstGeom>
                  </pic:spPr>
                </pic:pic>
              </a:graphicData>
            </a:graphic>
          </wp:inline>
        </w:drawing>
      </w:r>
    </w:p>
    <w:p>
      <w:pPr>
        <w:pStyle w:val="6"/>
        <w:spacing w:before="9"/>
        <w:rPr>
          <w:rFonts w:ascii="宋体"/>
          <w:sz w:val="35"/>
        </w:rPr>
      </w:pPr>
    </w:p>
    <w:p>
      <w:pPr>
        <w:jc w:val="center"/>
        <w:rPr>
          <w:rFonts w:hint="eastAsia" w:ascii="外交小标宋" w:hAnsi="外交小标宋" w:eastAsia="外交小标宋" w:cs="外交小标宋"/>
          <w:sz w:val="36"/>
          <w:szCs w:val="36"/>
        </w:rPr>
      </w:pPr>
      <w:r>
        <w:rPr>
          <w:rFonts w:hint="eastAsia" w:ascii="外交小标宋" w:hAnsi="外交小标宋" w:eastAsia="外交小标宋" w:cs="外交小标宋"/>
          <w:sz w:val="36"/>
          <w:szCs w:val="36"/>
          <w:lang w:val="en-US" w:eastAsia="zh-CN"/>
        </w:rPr>
        <w:t xml:space="preserve">        </w:t>
      </w:r>
      <w:bookmarkStart w:id="14" w:name="_Toc29954"/>
      <w:r>
        <w:rPr>
          <w:rStyle w:val="22"/>
          <w:rFonts w:hint="eastAsia" w:ascii="外交小标宋" w:hAnsi="外交小标宋" w:eastAsia="外交小标宋" w:cs="外交小标宋"/>
          <w:b w:val="0"/>
          <w:bCs/>
          <w:sz w:val="36"/>
          <w:szCs w:val="36"/>
          <w:lang w:val="en-US" w:eastAsia="zh-CN"/>
        </w:rPr>
        <w:t>七、财政拨款</w:t>
      </w:r>
      <w:r>
        <w:rPr>
          <w:rStyle w:val="22"/>
          <w:rFonts w:hint="eastAsia" w:ascii="外交小标宋" w:hAnsi="外交小标宋" w:eastAsia="外交小标宋" w:cs="外交小标宋"/>
          <w:b w:val="0"/>
          <w:bCs/>
          <w:sz w:val="36"/>
          <w:szCs w:val="36"/>
        </w:rPr>
        <w:t>预算“三公”经费支出表</w:t>
      </w:r>
      <w:bookmarkEnd w:id="14"/>
    </w:p>
    <w:p>
      <w:pPr>
        <w:pStyle w:val="2"/>
        <w:rPr>
          <w:rFonts w:hint="eastAsia"/>
        </w:rPr>
      </w:pPr>
    </w:p>
    <w:p>
      <w:pPr>
        <w:spacing w:before="68"/>
        <w:ind w:right="0"/>
        <w:jc w:val="right"/>
        <w:rPr>
          <w:rFonts w:hint="eastAsia" w:ascii="外交黑体" w:hAnsi="外交黑体" w:eastAsia="外交黑体" w:cs="外交黑体"/>
          <w:sz w:val="21"/>
        </w:rPr>
      </w:pPr>
      <w:r>
        <w:br w:type="column"/>
      </w:r>
      <w:r>
        <w:rPr>
          <w:rFonts w:hint="eastAsia" w:cs="外交黑体"/>
          <w:sz w:val="21"/>
          <w:lang w:eastAsia="zh-CN"/>
        </w:rPr>
        <w:t>单位</w:t>
      </w:r>
      <w:r>
        <w:rPr>
          <w:rFonts w:hint="eastAsia" w:ascii="外交黑体" w:hAnsi="外交黑体" w:eastAsia="外交黑体" w:cs="外交黑体"/>
          <w:sz w:val="21"/>
        </w:rPr>
        <w:t>公开表 7</w:t>
      </w:r>
    </w:p>
    <w:p>
      <w:pPr>
        <w:spacing w:after="0"/>
        <w:jc w:val="left"/>
        <w:rPr>
          <w:rFonts w:hint="eastAsia" w:ascii="宋体" w:eastAsia="宋体"/>
          <w:sz w:val="21"/>
        </w:rPr>
        <w:sectPr>
          <w:pgSz w:w="11910" w:h="16840"/>
          <w:pgMar w:top="1440" w:right="1080" w:bottom="1440" w:left="1080" w:header="0" w:footer="940" w:gutter="0"/>
          <w:cols w:equalWidth="0" w:num="2">
            <w:col w:w="7701" w:space="40"/>
            <w:col w:w="2009"/>
          </w:cols>
        </w:sectPr>
      </w:pPr>
    </w:p>
    <w:p>
      <w:pPr>
        <w:pStyle w:val="6"/>
        <w:spacing w:before="12"/>
        <w:rPr>
          <w:rFonts w:ascii="宋体"/>
          <w:sz w:val="9"/>
        </w:rPr>
      </w:pPr>
    </w:p>
    <w:p>
      <w:pPr>
        <w:spacing w:before="72"/>
        <w:ind w:left="0" w:right="574" w:firstLine="0"/>
        <w:jc w:val="right"/>
        <w:rPr>
          <w:rFonts w:hint="eastAsia" w:ascii="外交黑体" w:hAnsi="外交黑体" w:eastAsia="外交黑体" w:cs="外交黑体"/>
          <w:sz w:val="21"/>
        </w:rPr>
      </w:pPr>
      <w:r>
        <w:rPr>
          <w:rFonts w:hint="eastAsia" w:ascii="外交黑体" w:hAnsi="外交黑体" w:eastAsia="外交黑体" w:cs="外交黑体"/>
          <w:sz w:val="21"/>
        </w:rPr>
        <w:t>单位：万元</w:t>
      </w:r>
    </w:p>
    <w:p>
      <w:pPr>
        <w:spacing w:after="0"/>
        <w:rPr>
          <w:rFonts w:hint="eastAsia" w:ascii="宋体" w:eastAsia="外交黑体"/>
          <w:sz w:val="11"/>
          <w:lang w:eastAsia="zh-CN"/>
        </w:rPr>
      </w:pPr>
    </w:p>
    <w:p>
      <w:pPr>
        <w:pStyle w:val="6"/>
        <w:spacing w:before="6"/>
        <w:rPr>
          <w:rFonts w:hint="eastAsia" w:ascii="宋体" w:eastAsia="宋体"/>
          <w:sz w:val="21"/>
          <w:lang w:eastAsia="zh-CN"/>
        </w:rPr>
      </w:pPr>
      <w:r>
        <w:rPr>
          <w:rFonts w:hint="eastAsia" w:ascii="宋体" w:eastAsia="宋体"/>
          <w:sz w:val="21"/>
          <w:lang w:eastAsia="zh-CN"/>
        </w:rPr>
        <w:drawing>
          <wp:inline distT="0" distB="0" distL="114300" distR="114300">
            <wp:extent cx="6184265" cy="1788795"/>
            <wp:effectExtent l="0" t="0" r="6985" b="1905"/>
            <wp:docPr id="12" name="图片 12" descr="2026预算公开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026预算公开7"/>
                    <pic:cNvPicPr>
                      <a:picLocks noChangeAspect="1"/>
                    </pic:cNvPicPr>
                  </pic:nvPicPr>
                  <pic:blipFill>
                    <a:blip r:embed="rId12"/>
                    <a:stretch>
                      <a:fillRect/>
                    </a:stretch>
                  </pic:blipFill>
                  <pic:spPr>
                    <a:xfrm>
                      <a:off x="0" y="0"/>
                      <a:ext cx="6184265" cy="1788795"/>
                    </a:xfrm>
                    <a:prstGeom prst="rect">
                      <a:avLst/>
                    </a:prstGeom>
                  </pic:spPr>
                </pic:pic>
              </a:graphicData>
            </a:graphic>
          </wp:inline>
        </w:drawing>
      </w:r>
    </w:p>
    <w:p>
      <w:pPr>
        <w:pStyle w:val="6"/>
        <w:spacing w:before="6"/>
        <w:rPr>
          <w:rFonts w:hint="eastAsia" w:ascii="宋体" w:eastAsia="宋体"/>
          <w:sz w:val="21"/>
          <w:lang w:eastAsia="zh-CN"/>
        </w:rPr>
      </w:pPr>
    </w:p>
    <w:p>
      <w:pPr>
        <w:pStyle w:val="6"/>
        <w:spacing w:before="6"/>
        <w:rPr>
          <w:rFonts w:hint="eastAsia" w:ascii="宋体" w:eastAsia="宋体"/>
          <w:sz w:val="21"/>
          <w:lang w:eastAsia="zh-CN"/>
        </w:rPr>
        <w:sectPr>
          <w:type w:val="continuous"/>
          <w:pgSz w:w="11910" w:h="16840"/>
          <w:pgMar w:top="1440" w:right="1080" w:bottom="1440" w:left="1080" w:header="720" w:footer="720" w:gutter="0"/>
        </w:sectPr>
      </w:pPr>
      <w:r>
        <w:rPr>
          <w:rFonts w:hint="eastAsia" w:ascii="宋体" w:eastAsia="宋体"/>
          <w:sz w:val="21"/>
          <w:lang w:eastAsia="zh-CN"/>
        </w:rPr>
        <w:t>注：2026年外交部服务中心本部门预算中没有使用财政拨款预算安排的“三公”经费支出。</w:t>
      </w:r>
    </w:p>
    <w:p>
      <w:pPr>
        <w:pStyle w:val="6"/>
        <w:spacing w:before="1"/>
        <w:rPr>
          <w:rFonts w:ascii="宋体"/>
          <w:sz w:val="34"/>
        </w:rPr>
      </w:pPr>
    </w:p>
    <w:p>
      <w:pPr>
        <w:pStyle w:val="6"/>
        <w:spacing w:before="1"/>
        <w:jc w:val="center"/>
        <w:rPr>
          <w:rFonts w:hint="eastAsia" w:ascii="宋体" w:eastAsia="宋体"/>
        </w:rPr>
      </w:pPr>
      <w:r>
        <w:rPr>
          <w:rFonts w:hint="eastAsia" w:ascii="外交小标宋" w:hAnsi="外交小标宋" w:eastAsia="外交小标宋" w:cs="外交小标宋"/>
          <w:sz w:val="36"/>
          <w:szCs w:val="36"/>
          <w:lang w:val="en-US" w:eastAsia="zh-CN"/>
        </w:rPr>
        <w:t xml:space="preserve">              </w:t>
      </w:r>
      <w:bookmarkStart w:id="15" w:name="_Toc29572"/>
      <w:r>
        <w:rPr>
          <w:rStyle w:val="22"/>
          <w:rFonts w:hint="eastAsia" w:ascii="外交小标宋" w:hAnsi="外交小标宋" w:eastAsia="外交小标宋" w:cs="外交小标宋"/>
          <w:b w:val="0"/>
          <w:bCs/>
          <w:sz w:val="36"/>
          <w:szCs w:val="36"/>
          <w:lang w:val="en-US" w:eastAsia="zh-CN"/>
        </w:rPr>
        <w:t>八、</w:t>
      </w:r>
      <w:r>
        <w:rPr>
          <w:rStyle w:val="22"/>
          <w:rFonts w:hint="eastAsia" w:ascii="外交小标宋" w:hAnsi="外交小标宋" w:eastAsia="外交小标宋" w:cs="外交小标宋"/>
          <w:b w:val="0"/>
          <w:bCs/>
          <w:sz w:val="36"/>
          <w:szCs w:val="36"/>
        </w:rPr>
        <w:t>政府性基金预算支出表</w:t>
      </w:r>
      <w:bookmarkEnd w:id="15"/>
    </w:p>
    <w:p>
      <w:pPr>
        <w:spacing w:before="48"/>
        <w:ind w:right="0"/>
        <w:jc w:val="right"/>
        <w:rPr>
          <w:rFonts w:hint="eastAsia" w:ascii="外交黑体" w:hAnsi="外交黑体" w:eastAsia="外交黑体" w:cs="外交黑体"/>
          <w:sz w:val="21"/>
        </w:rPr>
      </w:pPr>
      <w:r>
        <w:br w:type="column"/>
      </w:r>
      <w:r>
        <w:rPr>
          <w:rFonts w:hint="eastAsia" w:cs="外交黑体"/>
          <w:sz w:val="21"/>
          <w:lang w:eastAsia="zh-CN"/>
        </w:rPr>
        <w:t>单位</w:t>
      </w:r>
      <w:r>
        <w:rPr>
          <w:rFonts w:hint="eastAsia" w:ascii="外交黑体" w:hAnsi="外交黑体" w:eastAsia="外交黑体" w:cs="外交黑体"/>
          <w:sz w:val="21"/>
        </w:rPr>
        <w:t>公开表 8</w:t>
      </w:r>
    </w:p>
    <w:p>
      <w:pPr>
        <w:spacing w:after="0"/>
        <w:jc w:val="left"/>
        <w:rPr>
          <w:rFonts w:hint="eastAsia" w:ascii="宋体" w:eastAsia="宋体"/>
          <w:sz w:val="21"/>
        </w:rPr>
      </w:pPr>
    </w:p>
    <w:p>
      <w:pPr>
        <w:pStyle w:val="2"/>
        <w:rPr>
          <w:rFonts w:hint="eastAsia"/>
        </w:rPr>
        <w:sectPr>
          <w:pgSz w:w="11910" w:h="16840"/>
          <w:pgMar w:top="1440" w:right="1080" w:bottom="1440" w:left="1080" w:header="0" w:footer="940" w:gutter="0"/>
          <w:cols w:equalWidth="0" w:num="2">
            <w:col w:w="6904" w:space="40"/>
            <w:col w:w="2806"/>
          </w:cols>
        </w:sectPr>
      </w:pPr>
    </w:p>
    <w:p>
      <w:pPr>
        <w:pStyle w:val="6"/>
        <w:spacing w:before="12"/>
        <w:rPr>
          <w:rFonts w:ascii="宋体"/>
          <w:sz w:val="9"/>
        </w:rPr>
      </w:pPr>
    </w:p>
    <w:p>
      <w:pPr>
        <w:spacing w:before="72"/>
        <w:ind w:left="0" w:right="574" w:firstLine="0"/>
        <w:jc w:val="right"/>
        <w:rPr>
          <w:rFonts w:hint="eastAsia" w:ascii="宋体" w:eastAsia="宋体"/>
          <w:sz w:val="21"/>
        </w:rPr>
      </w:pPr>
      <w:r>
        <w:rPr>
          <w:rFonts w:hint="eastAsia" w:ascii="外交黑体" w:hAnsi="外交黑体" w:eastAsia="外交黑体" w:cs="外交黑体"/>
          <w:sz w:val="21"/>
        </w:rPr>
        <w:t>单位：万元</w:t>
      </w:r>
    </w:p>
    <w:p>
      <w:pPr>
        <w:pStyle w:val="6"/>
        <w:spacing w:before="6"/>
        <w:rPr>
          <w:rFonts w:hint="eastAsia" w:ascii="宋体" w:eastAsia="宋体"/>
          <w:sz w:val="21"/>
          <w:lang w:eastAsia="zh-CN"/>
        </w:rPr>
      </w:pPr>
    </w:p>
    <w:tbl>
      <w:tblPr>
        <w:tblStyle w:val="18"/>
        <w:tblW w:w="9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076"/>
        <w:gridCol w:w="3076"/>
        <w:gridCol w:w="1209"/>
        <w:gridCol w:w="1210"/>
        <w:gridCol w:w="12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45" w:hRule="atLeast"/>
        </w:trPr>
        <w:tc>
          <w:tcPr>
            <w:tcW w:w="3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36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45" w:hRule="atLeast"/>
        </w:trPr>
        <w:tc>
          <w:tcPr>
            <w:tcW w:w="3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2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20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5"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5"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5"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5"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5"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5"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5"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5"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5"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5"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5"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5"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5" w:hRule="atLeast"/>
        </w:trPr>
        <w:tc>
          <w:tcPr>
            <w:tcW w:w="6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bl>
    <w:p>
      <w:pPr>
        <w:pStyle w:val="6"/>
        <w:spacing w:before="6"/>
        <w:rPr>
          <w:rFonts w:hint="eastAsia" w:ascii="宋体" w:eastAsia="宋体"/>
          <w:sz w:val="21"/>
          <w:lang w:eastAsia="zh-CN"/>
        </w:rPr>
        <w:sectPr>
          <w:type w:val="continuous"/>
          <w:pgSz w:w="11910" w:h="16840"/>
          <w:pgMar w:top="1440" w:right="1080" w:bottom="1440" w:left="1080" w:header="720" w:footer="720" w:gutter="0"/>
        </w:sectPr>
      </w:pPr>
      <w:r>
        <w:rPr>
          <w:rFonts w:hint="eastAsia" w:ascii="宋体" w:eastAsia="宋体"/>
          <w:sz w:val="21"/>
          <w:lang w:eastAsia="zh-CN"/>
        </w:rPr>
        <w:t>注：</w:t>
      </w:r>
      <w:r>
        <w:rPr>
          <w:rFonts w:hint="eastAsia" w:ascii="宋体" w:eastAsia="宋体"/>
          <w:sz w:val="21"/>
          <w:lang w:val="en-US" w:eastAsia="zh-CN"/>
        </w:rPr>
        <w:t>2026年</w:t>
      </w:r>
      <w:r>
        <w:rPr>
          <w:rFonts w:hint="eastAsia" w:ascii="宋体" w:eastAsia="宋体"/>
          <w:sz w:val="21"/>
          <w:lang w:eastAsia="zh-CN"/>
        </w:rPr>
        <w:t>外交部服务中心本部门预算中没有使用政府性基金预算拨款安排的支出。</w:t>
      </w:r>
    </w:p>
    <w:p>
      <w:pPr>
        <w:pStyle w:val="6"/>
        <w:spacing w:before="9"/>
        <w:rPr>
          <w:rFonts w:ascii="宋体"/>
          <w:sz w:val="41"/>
        </w:rPr>
      </w:pPr>
    </w:p>
    <w:p>
      <w:pPr>
        <w:pStyle w:val="6"/>
        <w:jc w:val="center"/>
        <w:rPr>
          <w:rFonts w:hint="eastAsia" w:ascii="外交小标宋" w:hAnsi="外交小标宋" w:eastAsia="外交小标宋" w:cs="外交小标宋"/>
          <w:sz w:val="36"/>
          <w:szCs w:val="36"/>
        </w:rPr>
      </w:pPr>
      <w:r>
        <w:rPr>
          <w:rFonts w:hint="eastAsia" w:ascii="外交小标宋" w:hAnsi="外交小标宋" w:eastAsia="外交小标宋" w:cs="外交小标宋"/>
          <w:sz w:val="36"/>
          <w:szCs w:val="36"/>
          <w:lang w:val="en-US" w:eastAsia="zh-CN"/>
        </w:rPr>
        <w:t xml:space="preserve">             </w:t>
      </w:r>
      <w:bookmarkStart w:id="16" w:name="_Toc12417"/>
      <w:r>
        <w:rPr>
          <w:rStyle w:val="22"/>
          <w:rFonts w:hint="eastAsia" w:ascii="外交小标宋" w:hAnsi="外交小标宋" w:eastAsia="外交小标宋" w:cs="外交小标宋"/>
          <w:b w:val="0"/>
          <w:bCs/>
          <w:sz w:val="36"/>
          <w:szCs w:val="36"/>
          <w:lang w:val="en-US" w:eastAsia="zh-CN"/>
        </w:rPr>
        <w:t>九、</w:t>
      </w:r>
      <w:r>
        <w:rPr>
          <w:rStyle w:val="22"/>
          <w:rFonts w:hint="eastAsia" w:ascii="外交小标宋" w:hAnsi="外交小标宋" w:eastAsia="外交小标宋" w:cs="外交小标宋"/>
          <w:b w:val="0"/>
          <w:bCs/>
          <w:sz w:val="36"/>
          <w:szCs w:val="36"/>
        </w:rPr>
        <w:t>国有资本经营预算支出表</w:t>
      </w:r>
      <w:bookmarkEnd w:id="16"/>
    </w:p>
    <w:p>
      <w:pPr>
        <w:spacing w:before="145"/>
        <w:ind w:right="0"/>
        <w:jc w:val="right"/>
        <w:rPr>
          <w:rFonts w:hint="eastAsia" w:ascii="外交黑体" w:hAnsi="外交黑体" w:eastAsia="外交黑体" w:cs="外交黑体"/>
          <w:sz w:val="21"/>
        </w:rPr>
      </w:pPr>
      <w:r>
        <w:br w:type="column"/>
      </w:r>
      <w:r>
        <w:rPr>
          <w:rFonts w:hint="eastAsia" w:cs="外交黑体"/>
          <w:sz w:val="21"/>
          <w:lang w:eastAsia="zh-CN"/>
        </w:rPr>
        <w:t>单位</w:t>
      </w:r>
      <w:r>
        <w:rPr>
          <w:rFonts w:hint="eastAsia" w:ascii="外交黑体" w:hAnsi="外交黑体" w:eastAsia="外交黑体" w:cs="外交黑体"/>
          <w:sz w:val="21"/>
        </w:rPr>
        <w:t>公开表 9</w:t>
      </w:r>
    </w:p>
    <w:p>
      <w:pPr>
        <w:spacing w:after="0"/>
        <w:jc w:val="left"/>
        <w:rPr>
          <w:rFonts w:hint="eastAsia" w:ascii="宋体" w:eastAsia="宋体"/>
          <w:sz w:val="21"/>
        </w:rPr>
        <w:sectPr>
          <w:pgSz w:w="11910" w:h="16840"/>
          <w:pgMar w:top="1440" w:right="1080" w:bottom="1440" w:left="1080" w:header="0" w:footer="940" w:gutter="0"/>
          <w:cols w:equalWidth="0" w:num="2">
            <w:col w:w="7062" w:space="40"/>
            <w:col w:w="2648"/>
          </w:cols>
        </w:sectPr>
      </w:pPr>
    </w:p>
    <w:p>
      <w:pPr>
        <w:pStyle w:val="6"/>
        <w:spacing w:before="12"/>
        <w:rPr>
          <w:rFonts w:ascii="宋体"/>
          <w:sz w:val="9"/>
        </w:rPr>
      </w:pPr>
    </w:p>
    <w:p>
      <w:pPr>
        <w:spacing w:before="72"/>
        <w:ind w:left="0" w:right="574" w:firstLine="0"/>
        <w:jc w:val="right"/>
        <w:rPr>
          <w:rFonts w:hint="eastAsia" w:ascii="宋体" w:eastAsia="宋体"/>
          <w:sz w:val="21"/>
        </w:rPr>
      </w:pPr>
      <w:r>
        <w:rPr>
          <w:rFonts w:hint="eastAsia" w:ascii="外交黑体" w:hAnsi="外交黑体" w:eastAsia="外交黑体" w:cs="外交黑体"/>
          <w:sz w:val="21"/>
        </w:rPr>
        <w:t>单位：万元</w:t>
      </w:r>
    </w:p>
    <w:tbl>
      <w:tblPr>
        <w:tblStyle w:val="18"/>
        <w:tblW w:w="9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84"/>
        <w:gridCol w:w="3369"/>
        <w:gridCol w:w="2321"/>
        <w:gridCol w:w="884"/>
        <w:gridCol w:w="2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5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321"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c>
          <w:tcPr>
            <w:tcW w:w="88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c>
          <w:tcPr>
            <w:tcW w:w="2322" w:type="dxa"/>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4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bl>
    <w:p>
      <w:pPr>
        <w:pStyle w:val="6"/>
        <w:spacing w:before="6"/>
        <w:rPr>
          <w:rFonts w:hint="eastAsia" w:ascii="宋体" w:eastAsia="宋体"/>
          <w:sz w:val="21"/>
          <w:lang w:eastAsia="zh-CN"/>
        </w:rPr>
        <w:sectPr>
          <w:type w:val="continuous"/>
          <w:pgSz w:w="11910" w:h="16840"/>
          <w:pgMar w:top="1440" w:right="1080" w:bottom="1440" w:left="1080" w:header="720" w:footer="720" w:gutter="0"/>
        </w:sectPr>
      </w:pPr>
      <w:r>
        <w:rPr>
          <w:rFonts w:hint="eastAsia" w:ascii="宋体" w:eastAsia="宋体"/>
          <w:sz w:val="21"/>
          <w:lang w:eastAsia="zh-CN"/>
        </w:rPr>
        <w:t>注：202</w:t>
      </w:r>
      <w:r>
        <w:rPr>
          <w:rFonts w:hint="eastAsia" w:ascii="宋体" w:eastAsia="宋体"/>
          <w:sz w:val="21"/>
          <w:lang w:val="en-US" w:eastAsia="zh-CN"/>
        </w:rPr>
        <w:t>6</w:t>
      </w:r>
      <w:r>
        <w:rPr>
          <w:rFonts w:hint="eastAsia" w:ascii="宋体" w:eastAsia="宋体"/>
          <w:sz w:val="21"/>
          <w:lang w:eastAsia="zh-CN"/>
        </w:rPr>
        <w:t>年外交部服务中心本部门预算中没有使用国有资本经营预算拨款安排的支出。</w:t>
      </w:r>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0" w:firstLineChars="0"/>
        <w:jc w:val="center"/>
        <w:textAlignment w:val="auto"/>
        <w:rPr>
          <w:rFonts w:hint="eastAsia" w:ascii="外交小标宋" w:hAnsi="外交小标宋" w:eastAsia="外交小标宋" w:cs="外交小标宋"/>
        </w:rPr>
      </w:pPr>
      <w:bookmarkStart w:id="17" w:name="_Toc11184"/>
      <w:bookmarkStart w:id="18" w:name="_Toc22513"/>
      <w:r>
        <w:rPr>
          <w:rFonts w:hint="eastAsia" w:ascii="外交小标宋" w:hAnsi="外交小标宋" w:eastAsia="外交小标宋" w:cs="外交小标宋"/>
        </w:rPr>
        <w:t xml:space="preserve">第三部分 </w:t>
      </w:r>
      <w:r>
        <w:rPr>
          <w:rFonts w:hint="eastAsia" w:ascii="外交小标宋" w:hAnsi="外交小标宋" w:eastAsia="外交小标宋" w:cs="外交小标宋"/>
          <w:spacing w:val="-3"/>
        </w:rPr>
        <w:t xml:space="preserve"> </w:t>
      </w:r>
      <w:r>
        <w:rPr>
          <w:rFonts w:hint="eastAsia" w:ascii="外交小标宋" w:hAnsi="外交小标宋" w:eastAsia="外交小标宋" w:cs="外交小标宋"/>
          <w:lang w:eastAsia="zh-CN"/>
        </w:rPr>
        <w:t>外交部服务中心202</w:t>
      </w:r>
      <w:r>
        <w:rPr>
          <w:rFonts w:hint="eastAsia" w:ascii="外交小标宋" w:hAnsi="外交小标宋" w:eastAsia="外交小标宋" w:cs="外交小标宋"/>
          <w:lang w:val="en-US" w:eastAsia="zh-CN"/>
        </w:rPr>
        <w:t>6</w:t>
      </w:r>
      <w:r>
        <w:rPr>
          <w:rFonts w:hint="eastAsia" w:ascii="外交小标宋" w:hAnsi="外交小标宋" w:eastAsia="外交小标宋" w:cs="外交小标宋"/>
        </w:rPr>
        <w:t>年</w:t>
      </w:r>
      <w:bookmarkEnd w:id="17"/>
      <w:bookmarkStart w:id="19" w:name="_Toc20638"/>
      <w:bookmarkStart w:id="20" w:name="_Toc21154"/>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0" w:firstLineChars="0"/>
        <w:jc w:val="center"/>
        <w:textAlignment w:val="auto"/>
        <w:rPr>
          <w:rFonts w:hint="eastAsia" w:ascii="外交小标宋" w:hAnsi="外交小标宋" w:eastAsia="外交小标宋" w:cs="外交小标宋"/>
        </w:rPr>
      </w:pPr>
      <w:r>
        <w:rPr>
          <w:rFonts w:hint="eastAsia" w:ascii="外交小标宋" w:hAnsi="外交小标宋" w:eastAsia="外交小标宋" w:cs="外交小标宋"/>
          <w:lang w:val="en-US" w:eastAsia="zh-CN"/>
        </w:rPr>
        <w:t xml:space="preserve">      </w:t>
      </w:r>
      <w:r>
        <w:rPr>
          <w:rFonts w:hint="eastAsia" w:ascii="外交小标宋" w:hAnsi="外交小标宋" w:eastAsia="外交小标宋" w:cs="外交小标宋"/>
        </w:rPr>
        <w:t>部门预算情况说明</w:t>
      </w:r>
      <w:bookmarkEnd w:id="18"/>
      <w:bookmarkEnd w:id="19"/>
      <w:bookmarkEnd w:id="20"/>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0" w:firstLineChars="0"/>
        <w:jc w:val="left"/>
        <w:textAlignment w:val="auto"/>
        <w:outlineLvl w:val="9"/>
        <w:rPr>
          <w:sz w:val="32"/>
          <w:szCs w:val="32"/>
        </w:rPr>
      </w:pPr>
    </w:p>
    <w:p>
      <w:pPr>
        <w:pStyle w:val="4"/>
        <w:keepNext/>
        <w:keepLines/>
        <w:pageBreakBefore w:val="0"/>
        <w:widowControl w:val="0"/>
        <w:numPr>
          <w:ilvl w:val="0"/>
          <w:numId w:val="0"/>
        </w:numPr>
        <w:kinsoku/>
        <w:wordWrap/>
        <w:overflowPunct/>
        <w:topLinePunct w:val="0"/>
        <w:autoSpaceDE w:val="0"/>
        <w:autoSpaceDN w:val="0"/>
        <w:bidi w:val="0"/>
        <w:adjustRightInd/>
        <w:snapToGrid/>
        <w:spacing w:before="0" w:beforeLines="0" w:after="0" w:afterLines="0" w:line="600" w:lineRule="exact"/>
        <w:ind w:left="0" w:leftChars="0" w:right="0" w:rightChars="0" w:firstLine="0" w:firstLineChars="0"/>
        <w:jc w:val="left"/>
        <w:textAlignment w:val="auto"/>
        <w:outlineLvl w:val="1"/>
        <w:rPr>
          <w:rFonts w:hint="eastAsia" w:ascii="外交粗仿宋" w:hAnsi="外交粗仿宋" w:eastAsia="外交粗仿宋" w:cs="外交粗仿宋"/>
        </w:rPr>
      </w:pPr>
      <w:r>
        <w:rPr>
          <w:rFonts w:hint="eastAsia" w:ascii="外交黑体" w:hAnsi="外交黑体" w:eastAsia="外交黑体" w:cs="外交黑体"/>
          <w:b w:val="0"/>
          <w:bCs/>
          <w:lang w:val="en-US" w:eastAsia="zh-CN"/>
        </w:rPr>
        <w:t xml:space="preserve">    </w:t>
      </w:r>
      <w:bookmarkStart w:id="21" w:name="_Toc22415"/>
      <w:r>
        <w:rPr>
          <w:rFonts w:hint="eastAsia" w:ascii="外交黑体" w:hAnsi="外交黑体" w:eastAsia="外交黑体" w:cs="外交黑体"/>
          <w:b w:val="0"/>
          <w:bCs/>
          <w:lang w:val="en-US" w:eastAsia="zh-CN"/>
        </w:rPr>
        <w:t>一、</w:t>
      </w:r>
      <w:r>
        <w:rPr>
          <w:rFonts w:hint="eastAsia" w:ascii="外交黑体" w:hAnsi="外交黑体" w:eastAsia="外交黑体" w:cs="外交黑体"/>
          <w:b w:val="0"/>
          <w:bCs/>
        </w:rPr>
        <w:t>关于</w:t>
      </w:r>
      <w:r>
        <w:rPr>
          <w:rFonts w:hint="eastAsia" w:ascii="外交黑体" w:hAnsi="外交黑体" w:eastAsia="外交黑体" w:cs="外交黑体"/>
          <w:b w:val="0"/>
          <w:bCs/>
          <w:lang w:eastAsia="zh-CN"/>
        </w:rPr>
        <w:t>202</w:t>
      </w:r>
      <w:r>
        <w:rPr>
          <w:rFonts w:hint="eastAsia" w:ascii="外交黑体" w:hAnsi="外交黑体" w:eastAsia="外交黑体" w:cs="外交黑体"/>
          <w:b w:val="0"/>
          <w:bCs/>
          <w:lang w:val="en-US" w:eastAsia="zh-CN"/>
        </w:rPr>
        <w:t>6</w:t>
      </w:r>
      <w:r>
        <w:rPr>
          <w:rFonts w:hint="eastAsia" w:ascii="外交黑体" w:hAnsi="外交黑体" w:eastAsia="外交黑体" w:cs="外交黑体"/>
          <w:b w:val="0"/>
          <w:bCs/>
        </w:rPr>
        <w:t>年收支预算总体情况说明</w:t>
      </w:r>
      <w:bookmarkEnd w:id="21"/>
    </w:p>
    <w:p>
      <w:pPr>
        <w:pStyle w:val="4"/>
        <w:keepNext/>
        <w:keepLines/>
        <w:pageBreakBefore w:val="0"/>
        <w:widowControl w:val="0"/>
        <w:numPr>
          <w:ilvl w:val="0"/>
          <w:numId w:val="0"/>
        </w:numPr>
        <w:kinsoku/>
        <w:wordWrap/>
        <w:overflowPunct/>
        <w:topLinePunct w:val="0"/>
        <w:autoSpaceDE w:val="0"/>
        <w:autoSpaceDN w:val="0"/>
        <w:bidi w:val="0"/>
        <w:adjustRightInd/>
        <w:snapToGrid/>
        <w:spacing w:before="0" w:beforeLines="0" w:after="0" w:afterLines="0" w:line="600" w:lineRule="exact"/>
        <w:ind w:left="0" w:leftChars="0" w:right="0" w:rightChars="0" w:firstLine="0" w:firstLineChars="0"/>
        <w:jc w:val="both"/>
        <w:textAlignment w:val="auto"/>
        <w:outlineLvl w:val="1"/>
        <w:rPr>
          <w:rFonts w:hint="eastAsia" w:ascii="外交粗仿宋" w:hAnsi="外交粗仿宋" w:eastAsia="外交粗仿宋" w:cs="外交粗仿宋"/>
          <w:b w:val="0"/>
          <w:bCs/>
        </w:rPr>
      </w:pPr>
      <w:r>
        <w:rPr>
          <w:rFonts w:hint="eastAsia" w:ascii="外交粗仿宋" w:hAnsi="外交粗仿宋" w:eastAsia="外交粗仿宋" w:cs="外交粗仿宋"/>
          <w:b w:val="0"/>
          <w:bCs/>
          <w:lang w:val="en-US" w:eastAsia="zh-CN"/>
        </w:rPr>
        <w:t xml:space="preserve">    </w:t>
      </w:r>
      <w:bookmarkStart w:id="22" w:name="_Toc30207"/>
      <w:bookmarkStart w:id="23" w:name="_Toc24696"/>
      <w:r>
        <w:rPr>
          <w:rFonts w:hint="eastAsia" w:ascii="外交粗仿宋" w:hAnsi="外交粗仿宋" w:eastAsia="外交粗仿宋" w:cs="外交粗仿宋"/>
          <w:b w:val="0"/>
          <w:bCs/>
        </w:rPr>
        <w:t>按照综合预算的原则</w:t>
      </w:r>
      <w:r>
        <w:rPr>
          <w:rFonts w:hint="eastAsia" w:ascii="外交粗仿宋" w:hAnsi="外交粗仿宋" w:eastAsia="外交粗仿宋" w:cs="外交粗仿宋"/>
          <w:b w:val="0"/>
          <w:bCs/>
          <w:lang w:eastAsia="zh-CN"/>
        </w:rPr>
        <w:t>，外交部服务中心</w:t>
      </w:r>
      <w:r>
        <w:rPr>
          <w:rFonts w:hint="eastAsia" w:ascii="外交粗仿宋" w:hAnsi="外交粗仿宋" w:eastAsia="外交粗仿宋" w:cs="外交粗仿宋"/>
          <w:b w:val="0"/>
          <w:bCs/>
        </w:rPr>
        <w:t>所有收入和支出均纳入部门预算管理。收入包括：一般公共预算拨款收入、事业收入、事业单位经营收入、其他收入</w:t>
      </w:r>
      <w:r>
        <w:rPr>
          <w:rFonts w:hint="eastAsia" w:ascii="外交粗仿宋" w:hAnsi="外交粗仿宋" w:eastAsia="外交粗仿宋" w:cs="外交粗仿宋"/>
          <w:b w:val="0"/>
          <w:bCs/>
          <w:lang w:eastAsia="zh-CN"/>
        </w:rPr>
        <w:t>、</w:t>
      </w:r>
      <w:r>
        <w:rPr>
          <w:rFonts w:hint="eastAsia" w:ascii="外交粗仿宋" w:hAnsi="外交粗仿宋" w:eastAsia="外交粗仿宋" w:cs="外交粗仿宋"/>
          <w:b w:val="0"/>
          <w:bCs/>
        </w:rPr>
        <w:t>上年结转、</w:t>
      </w:r>
      <w:r>
        <w:rPr>
          <w:rFonts w:hint="eastAsia" w:ascii="外交粗仿宋" w:hAnsi="外交粗仿宋" w:eastAsia="外交粗仿宋" w:cs="外交粗仿宋"/>
          <w:b w:val="0"/>
          <w:bCs/>
          <w:lang w:eastAsia="zh-CN"/>
        </w:rPr>
        <w:t>使用非财政拨款结余</w:t>
      </w:r>
      <w:r>
        <w:rPr>
          <w:rFonts w:hint="eastAsia" w:ascii="外交粗仿宋" w:hAnsi="外交粗仿宋" w:eastAsia="外交粗仿宋" w:cs="外交粗仿宋"/>
          <w:b w:val="0"/>
          <w:bCs/>
        </w:rPr>
        <w:t>；支出包括：外交支出、社会保障和就业支出和住房保障支出。</w:t>
      </w:r>
      <w:r>
        <w:rPr>
          <w:rFonts w:hint="eastAsia" w:ascii="外交粗仿宋" w:hAnsi="外交粗仿宋" w:eastAsia="外交粗仿宋" w:cs="外交粗仿宋"/>
          <w:b w:val="0"/>
          <w:bCs/>
          <w:lang w:eastAsia="zh-CN"/>
        </w:rPr>
        <w:t>202</w:t>
      </w:r>
      <w:r>
        <w:rPr>
          <w:rFonts w:hint="eastAsia" w:ascii="外交粗仿宋" w:hAnsi="外交粗仿宋" w:eastAsia="外交粗仿宋" w:cs="外交粗仿宋"/>
          <w:b w:val="0"/>
          <w:bCs/>
          <w:lang w:val="en-US" w:eastAsia="zh-CN"/>
        </w:rPr>
        <w:t>6</w:t>
      </w:r>
      <w:r>
        <w:rPr>
          <w:rFonts w:hint="eastAsia" w:ascii="外交粗仿宋" w:hAnsi="外交粗仿宋" w:eastAsia="外交粗仿宋" w:cs="外交粗仿宋"/>
          <w:b w:val="0"/>
          <w:bCs/>
        </w:rPr>
        <w:t>年</w:t>
      </w:r>
      <w:r>
        <w:rPr>
          <w:rFonts w:hint="eastAsia" w:ascii="外交粗仿宋" w:hAnsi="外交粗仿宋" w:eastAsia="外交粗仿宋" w:cs="外交粗仿宋"/>
          <w:b w:val="0"/>
          <w:bCs/>
          <w:lang w:eastAsia="zh-CN"/>
        </w:rPr>
        <w:t>外交部服务中心</w:t>
      </w:r>
      <w:r>
        <w:rPr>
          <w:rFonts w:hint="eastAsia" w:ascii="外交粗仿宋" w:hAnsi="外交粗仿宋" w:eastAsia="外交粗仿宋" w:cs="外交粗仿宋"/>
          <w:b w:val="0"/>
          <w:bCs/>
        </w:rPr>
        <w:t>部门预算总额为</w:t>
      </w:r>
      <w:r>
        <w:rPr>
          <w:rFonts w:hint="eastAsia" w:ascii="外交粗仿宋" w:hAnsi="外交粗仿宋" w:eastAsia="外交粗仿宋" w:cs="外交粗仿宋"/>
          <w:b w:val="0"/>
          <w:bCs/>
          <w:lang w:val="en-US" w:eastAsia="zh-CN"/>
        </w:rPr>
        <w:t>59,879.43</w:t>
      </w:r>
      <w:r>
        <w:rPr>
          <w:rFonts w:hint="eastAsia" w:ascii="外交粗仿宋" w:hAnsi="外交粗仿宋" w:eastAsia="外交粗仿宋" w:cs="外交粗仿宋"/>
          <w:b w:val="0"/>
          <w:bCs/>
        </w:rPr>
        <w:t>万元人民币（货币单位下同）。</w:t>
      </w:r>
      <w:bookmarkEnd w:id="22"/>
      <w:bookmarkEnd w:id="23"/>
    </w:p>
    <w:p>
      <w:pPr>
        <w:pStyle w:val="6"/>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0" w:firstLineChars="0"/>
        <w:textAlignment w:val="auto"/>
        <w:outlineLvl w:val="9"/>
        <w:rPr>
          <w:sz w:val="11"/>
        </w:rPr>
      </w:pPr>
    </w:p>
    <w:p>
      <w:pPr>
        <w:pStyle w:val="6"/>
        <w:keepNext w:val="0"/>
        <w:keepLines w:val="0"/>
        <w:pageBreakBefore w:val="0"/>
        <w:widowControl w:val="0"/>
        <w:kinsoku/>
        <w:wordWrap/>
        <w:overflowPunct/>
        <w:topLinePunct w:val="0"/>
        <w:autoSpaceDE w:val="0"/>
        <w:autoSpaceDN w:val="0"/>
        <w:bidi w:val="0"/>
        <w:adjustRightInd/>
        <w:snapToGrid/>
        <w:spacing w:before="0" w:after="0" w:line="600" w:lineRule="exact"/>
        <w:ind w:left="1320"/>
        <w:textAlignment w:val="auto"/>
        <w:rPr>
          <w:rFonts w:hint="eastAsia" w:ascii="外交黑体" w:hAnsi="外交黑体" w:eastAsia="外交黑体" w:cs="外交黑体"/>
        </w:rPr>
      </w:pPr>
    </w:p>
    <w:p>
      <w:pPr>
        <w:pStyle w:val="6"/>
        <w:keepNext w:val="0"/>
        <w:keepLines w:val="0"/>
        <w:pageBreakBefore w:val="0"/>
        <w:widowControl w:val="0"/>
        <w:kinsoku/>
        <w:wordWrap/>
        <w:overflowPunct/>
        <w:topLinePunct w:val="0"/>
        <w:autoSpaceDE w:val="0"/>
        <w:autoSpaceDN w:val="0"/>
        <w:bidi w:val="0"/>
        <w:adjustRightInd/>
        <w:snapToGrid/>
        <w:spacing w:before="0" w:after="0" w:line="600" w:lineRule="exact"/>
        <w:ind w:left="1320"/>
        <w:textAlignment w:val="auto"/>
        <w:rPr>
          <w:rFonts w:hint="eastAsia" w:ascii="外交黑体" w:hAnsi="外交黑体" w:eastAsia="外交黑体" w:cs="外交黑体"/>
        </w:rPr>
      </w:pPr>
    </w:p>
    <w:p>
      <w:pPr>
        <w:pStyle w:val="6"/>
        <w:keepNext w:val="0"/>
        <w:keepLines w:val="0"/>
        <w:pageBreakBefore w:val="0"/>
        <w:widowControl w:val="0"/>
        <w:kinsoku/>
        <w:wordWrap/>
        <w:overflowPunct/>
        <w:topLinePunct w:val="0"/>
        <w:autoSpaceDE w:val="0"/>
        <w:autoSpaceDN w:val="0"/>
        <w:bidi w:val="0"/>
        <w:adjustRightInd/>
        <w:snapToGrid/>
        <w:spacing w:before="0" w:after="0" w:line="600" w:lineRule="exact"/>
        <w:ind w:left="1320"/>
        <w:textAlignment w:val="auto"/>
        <w:rPr>
          <w:rFonts w:hint="eastAsia" w:ascii="外交黑体" w:hAnsi="外交黑体" w:eastAsia="外交黑体" w:cs="外交黑体"/>
        </w:rPr>
      </w:pPr>
    </w:p>
    <w:p>
      <w:pPr>
        <w:pStyle w:val="6"/>
        <w:keepNext w:val="0"/>
        <w:keepLines w:val="0"/>
        <w:pageBreakBefore w:val="0"/>
        <w:widowControl w:val="0"/>
        <w:kinsoku/>
        <w:wordWrap/>
        <w:overflowPunct/>
        <w:topLinePunct w:val="0"/>
        <w:autoSpaceDE w:val="0"/>
        <w:autoSpaceDN w:val="0"/>
        <w:bidi w:val="0"/>
        <w:adjustRightInd/>
        <w:snapToGrid/>
        <w:spacing w:before="0" w:after="0" w:line="600" w:lineRule="exact"/>
        <w:ind w:left="1320"/>
        <w:textAlignment w:val="auto"/>
        <w:rPr>
          <w:rFonts w:hint="eastAsia" w:ascii="外交黑体" w:hAnsi="外交黑体" w:eastAsia="外交黑体" w:cs="外交黑体"/>
        </w:rPr>
      </w:pPr>
    </w:p>
    <w:p>
      <w:pPr>
        <w:pStyle w:val="6"/>
        <w:keepNext w:val="0"/>
        <w:keepLines w:val="0"/>
        <w:pageBreakBefore w:val="0"/>
        <w:widowControl w:val="0"/>
        <w:kinsoku/>
        <w:wordWrap/>
        <w:overflowPunct/>
        <w:topLinePunct w:val="0"/>
        <w:autoSpaceDE w:val="0"/>
        <w:autoSpaceDN w:val="0"/>
        <w:bidi w:val="0"/>
        <w:adjustRightInd/>
        <w:snapToGrid/>
        <w:spacing w:before="0" w:after="0" w:line="600" w:lineRule="exact"/>
        <w:ind w:left="1320"/>
        <w:textAlignment w:val="auto"/>
        <w:rPr>
          <w:rFonts w:hint="eastAsia" w:ascii="外交黑体" w:hAnsi="外交黑体" w:eastAsia="外交黑体" w:cs="外交黑体"/>
        </w:rPr>
      </w:pPr>
    </w:p>
    <w:p>
      <w:pPr>
        <w:pStyle w:val="6"/>
        <w:keepNext w:val="0"/>
        <w:keepLines w:val="0"/>
        <w:pageBreakBefore w:val="0"/>
        <w:widowControl w:val="0"/>
        <w:kinsoku/>
        <w:wordWrap/>
        <w:overflowPunct/>
        <w:topLinePunct w:val="0"/>
        <w:autoSpaceDE w:val="0"/>
        <w:autoSpaceDN w:val="0"/>
        <w:bidi w:val="0"/>
        <w:adjustRightInd/>
        <w:snapToGrid/>
        <w:spacing w:before="0" w:after="0" w:line="600" w:lineRule="exact"/>
        <w:ind w:left="1320"/>
        <w:textAlignment w:val="auto"/>
        <w:rPr>
          <w:rFonts w:hint="eastAsia" w:ascii="外交黑体" w:hAnsi="外交黑体" w:eastAsia="外交黑体" w:cs="外交黑体"/>
        </w:rPr>
      </w:pPr>
    </w:p>
    <w:p>
      <w:pPr>
        <w:pStyle w:val="6"/>
        <w:keepNext w:val="0"/>
        <w:keepLines w:val="0"/>
        <w:pageBreakBefore w:val="0"/>
        <w:widowControl w:val="0"/>
        <w:kinsoku/>
        <w:wordWrap/>
        <w:overflowPunct/>
        <w:topLinePunct w:val="0"/>
        <w:autoSpaceDE w:val="0"/>
        <w:autoSpaceDN w:val="0"/>
        <w:bidi w:val="0"/>
        <w:adjustRightInd/>
        <w:snapToGrid/>
        <w:spacing w:before="0" w:after="0" w:line="600" w:lineRule="exact"/>
        <w:ind w:left="1320"/>
        <w:textAlignment w:val="auto"/>
        <w:rPr>
          <w:rFonts w:hint="eastAsia" w:ascii="外交黑体" w:hAnsi="外交黑体" w:eastAsia="外交黑体" w:cs="外交黑体"/>
        </w:rPr>
      </w:pPr>
    </w:p>
    <w:p>
      <w:pPr>
        <w:pStyle w:val="6"/>
        <w:keepNext w:val="0"/>
        <w:keepLines w:val="0"/>
        <w:pageBreakBefore w:val="0"/>
        <w:widowControl w:val="0"/>
        <w:kinsoku/>
        <w:wordWrap/>
        <w:overflowPunct/>
        <w:topLinePunct w:val="0"/>
        <w:autoSpaceDE w:val="0"/>
        <w:autoSpaceDN w:val="0"/>
        <w:bidi w:val="0"/>
        <w:adjustRightInd/>
        <w:snapToGrid/>
        <w:spacing w:before="0" w:after="0" w:line="600" w:lineRule="exact"/>
        <w:ind w:left="1320"/>
        <w:textAlignment w:val="auto"/>
        <w:rPr>
          <w:rFonts w:hint="eastAsia" w:ascii="外交黑体" w:hAnsi="外交黑体" w:eastAsia="外交黑体" w:cs="外交黑体"/>
        </w:rPr>
      </w:pPr>
    </w:p>
    <w:p>
      <w:pPr>
        <w:pStyle w:val="6"/>
        <w:keepNext w:val="0"/>
        <w:keepLines w:val="0"/>
        <w:pageBreakBefore w:val="0"/>
        <w:widowControl w:val="0"/>
        <w:kinsoku/>
        <w:wordWrap/>
        <w:overflowPunct/>
        <w:topLinePunct w:val="0"/>
        <w:autoSpaceDE w:val="0"/>
        <w:autoSpaceDN w:val="0"/>
        <w:bidi w:val="0"/>
        <w:adjustRightInd/>
        <w:snapToGrid/>
        <w:spacing w:before="0" w:after="0" w:line="600" w:lineRule="exact"/>
        <w:ind w:left="1320"/>
        <w:textAlignment w:val="auto"/>
        <w:rPr>
          <w:rFonts w:hint="eastAsia" w:ascii="外交黑体" w:hAnsi="外交黑体" w:eastAsia="外交黑体" w:cs="外交黑体"/>
        </w:rPr>
      </w:pPr>
    </w:p>
    <w:p>
      <w:pPr>
        <w:pStyle w:val="6"/>
        <w:keepNext w:val="0"/>
        <w:keepLines w:val="0"/>
        <w:pageBreakBefore w:val="0"/>
        <w:widowControl w:val="0"/>
        <w:kinsoku/>
        <w:wordWrap/>
        <w:overflowPunct/>
        <w:topLinePunct w:val="0"/>
        <w:autoSpaceDE w:val="0"/>
        <w:autoSpaceDN w:val="0"/>
        <w:bidi w:val="0"/>
        <w:adjustRightInd/>
        <w:snapToGrid/>
        <w:spacing w:before="0" w:after="0" w:line="600" w:lineRule="exact"/>
        <w:textAlignment w:val="auto"/>
        <w:outlineLvl w:val="9"/>
        <w:rPr>
          <w:rFonts w:hint="eastAsia" w:ascii="外交黑体" w:hAnsi="外交黑体" w:eastAsia="外交黑体" w:cs="外交黑体"/>
        </w:rPr>
      </w:pPr>
    </w:p>
    <w:p>
      <w:pPr>
        <w:pStyle w:val="6"/>
        <w:keepNext w:val="0"/>
        <w:keepLines w:val="0"/>
        <w:pageBreakBefore w:val="0"/>
        <w:widowControl w:val="0"/>
        <w:kinsoku/>
        <w:wordWrap/>
        <w:overflowPunct/>
        <w:topLinePunct w:val="0"/>
        <w:autoSpaceDE w:val="0"/>
        <w:autoSpaceDN w:val="0"/>
        <w:bidi w:val="0"/>
        <w:adjustRightInd/>
        <w:snapToGrid/>
        <w:spacing w:before="0" w:after="0" w:line="600" w:lineRule="exact"/>
        <w:textAlignment w:val="auto"/>
        <w:outlineLvl w:val="9"/>
        <w:rPr>
          <w:rFonts w:hint="eastAsia" w:ascii="外交黑体" w:hAnsi="外交黑体" w:eastAsia="外交黑体" w:cs="外交黑体"/>
        </w:rPr>
      </w:pPr>
    </w:p>
    <w:p>
      <w:pPr>
        <w:pStyle w:val="6"/>
        <w:keepNext w:val="0"/>
        <w:keepLines w:val="0"/>
        <w:pageBreakBefore w:val="0"/>
        <w:widowControl w:val="0"/>
        <w:kinsoku/>
        <w:wordWrap/>
        <w:overflowPunct/>
        <w:topLinePunct w:val="0"/>
        <w:autoSpaceDE w:val="0"/>
        <w:autoSpaceDN w:val="0"/>
        <w:bidi w:val="0"/>
        <w:adjustRightInd/>
        <w:snapToGrid/>
        <w:spacing w:before="0" w:after="0" w:line="600" w:lineRule="exact"/>
        <w:textAlignment w:val="auto"/>
        <w:outlineLvl w:val="9"/>
        <w:rPr>
          <w:rFonts w:hint="eastAsia" w:ascii="外交黑体" w:hAnsi="外交黑体" w:eastAsia="外交黑体" w:cs="外交黑体"/>
        </w:rPr>
      </w:pPr>
    </w:p>
    <w:p>
      <w:pPr>
        <w:pStyle w:val="6"/>
        <w:keepNext w:val="0"/>
        <w:keepLines w:val="0"/>
        <w:pageBreakBefore w:val="0"/>
        <w:widowControl w:val="0"/>
        <w:kinsoku/>
        <w:wordWrap/>
        <w:overflowPunct/>
        <w:topLinePunct w:val="0"/>
        <w:autoSpaceDE w:val="0"/>
        <w:autoSpaceDN w:val="0"/>
        <w:bidi w:val="0"/>
        <w:adjustRightInd/>
        <w:snapToGrid/>
        <w:spacing w:before="0" w:after="0" w:line="600" w:lineRule="exact"/>
        <w:textAlignment w:val="auto"/>
        <w:outlineLvl w:val="9"/>
        <w:rPr>
          <w:rFonts w:hint="eastAsia" w:ascii="外交黑体" w:hAnsi="外交黑体" w:eastAsia="外交黑体" w:cs="外交黑体"/>
        </w:rPr>
      </w:pPr>
    </w:p>
    <w:p>
      <w:pPr>
        <w:pStyle w:val="6"/>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0" w:firstLineChars="0"/>
        <w:jc w:val="left"/>
        <w:textAlignment w:val="auto"/>
        <w:outlineLvl w:val="9"/>
        <w:rPr>
          <w:rStyle w:val="22"/>
          <w:rFonts w:hint="eastAsia" w:ascii="外交黑体" w:hAnsi="外交黑体" w:eastAsia="外交黑体" w:cs="外交黑体"/>
          <w:b w:val="0"/>
          <w:bCs/>
        </w:rPr>
      </w:pPr>
      <w:r>
        <w:rPr>
          <w:rFonts w:hint="eastAsia" w:cs="外交黑体"/>
          <w:lang w:val="en-US" w:eastAsia="zh-CN"/>
        </w:rPr>
        <w:t xml:space="preserve">    </w:t>
      </w:r>
      <w:bookmarkStart w:id="24" w:name="_Toc923"/>
      <w:r>
        <w:rPr>
          <w:rStyle w:val="22"/>
          <w:rFonts w:hint="eastAsia" w:ascii="外交黑体" w:hAnsi="外交黑体" w:eastAsia="外交黑体" w:cs="外交黑体"/>
          <w:b w:val="0"/>
          <w:bCs/>
        </w:rPr>
        <w:t>二、关于</w:t>
      </w:r>
      <w:r>
        <w:rPr>
          <w:rStyle w:val="22"/>
          <w:rFonts w:hint="eastAsia" w:cs="外交黑体"/>
          <w:b w:val="0"/>
          <w:bCs/>
          <w:lang w:eastAsia="zh-CN"/>
        </w:rPr>
        <w:t>202</w:t>
      </w:r>
      <w:r>
        <w:rPr>
          <w:rStyle w:val="22"/>
          <w:rFonts w:hint="eastAsia" w:cs="外交黑体"/>
          <w:b w:val="0"/>
          <w:bCs/>
          <w:lang w:val="en-US" w:eastAsia="zh-CN"/>
        </w:rPr>
        <w:t>6</w:t>
      </w:r>
      <w:r>
        <w:rPr>
          <w:rStyle w:val="22"/>
          <w:rFonts w:hint="eastAsia" w:ascii="外交黑体" w:hAnsi="外交黑体" w:eastAsia="外交黑体" w:cs="外交黑体"/>
          <w:b w:val="0"/>
          <w:bCs/>
        </w:rPr>
        <w:t>年收入预算的情况说明</w:t>
      </w:r>
    </w:p>
    <w:bookmarkEnd w:id="24"/>
    <w:p>
      <w:pPr>
        <w:pStyle w:val="6"/>
        <w:keepNext w:val="0"/>
        <w:keepLines w:val="0"/>
        <w:pageBreakBefore w:val="0"/>
        <w:widowControl w:val="0"/>
        <w:kinsoku/>
        <w:wordWrap/>
        <w:overflowPunct/>
        <w:topLinePunct w:val="0"/>
        <w:autoSpaceDE w:val="0"/>
        <w:autoSpaceDN w:val="0"/>
        <w:bidi w:val="0"/>
        <w:adjustRightInd/>
        <w:snapToGrid/>
        <w:spacing w:before="0" w:after="0" w:line="600" w:lineRule="exact"/>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lang w:val="en-US" w:eastAsia="zh-CN"/>
        </w:rPr>
        <w:t xml:space="preserve">    </w:t>
      </w:r>
      <w:r>
        <w:rPr>
          <w:rFonts w:hint="eastAsia" w:ascii="外交粗仿宋" w:hAnsi="外交粗仿宋" w:eastAsia="外交粗仿宋" w:cs="外交粗仿宋"/>
          <w:sz w:val="32"/>
          <w:szCs w:val="32"/>
          <w:lang w:eastAsia="zh-CN"/>
        </w:rPr>
        <w:t>202</w:t>
      </w:r>
      <w:r>
        <w:rPr>
          <w:rFonts w:hint="eastAsia" w:ascii="外交粗仿宋" w:hAnsi="外交粗仿宋" w:eastAsia="外交粗仿宋" w:cs="外交粗仿宋"/>
          <w:sz w:val="32"/>
          <w:szCs w:val="32"/>
          <w:lang w:val="en-US" w:eastAsia="zh-CN"/>
        </w:rPr>
        <w:t>6</w:t>
      </w:r>
      <w:r>
        <w:rPr>
          <w:rFonts w:hint="eastAsia" w:ascii="外交粗仿宋" w:hAnsi="外交粗仿宋" w:eastAsia="外交粗仿宋" w:cs="外交粗仿宋"/>
          <w:sz w:val="32"/>
          <w:szCs w:val="32"/>
        </w:rPr>
        <w:t>年</w:t>
      </w:r>
      <w:r>
        <w:rPr>
          <w:rFonts w:hint="eastAsia" w:ascii="外交粗仿宋" w:hAnsi="外交粗仿宋" w:eastAsia="外交粗仿宋" w:cs="外交粗仿宋"/>
          <w:sz w:val="32"/>
          <w:szCs w:val="32"/>
          <w:lang w:eastAsia="zh-CN"/>
        </w:rPr>
        <w:t>外交部服务中心</w:t>
      </w:r>
      <w:r>
        <w:rPr>
          <w:rFonts w:hint="eastAsia" w:ascii="外交粗仿宋" w:hAnsi="外交粗仿宋" w:eastAsia="外交粗仿宋" w:cs="外交粗仿宋"/>
          <w:sz w:val="32"/>
          <w:szCs w:val="32"/>
        </w:rPr>
        <w:t>部门收入预算总额为</w:t>
      </w:r>
      <w:r>
        <w:rPr>
          <w:rFonts w:hint="eastAsia" w:ascii="外交粗仿宋" w:hAnsi="外交粗仿宋" w:eastAsia="外交粗仿宋" w:cs="外交粗仿宋"/>
          <w:b w:val="0"/>
          <w:bCs/>
          <w:lang w:val="en-US" w:eastAsia="zh-CN"/>
        </w:rPr>
        <w:t>59,879.43</w:t>
      </w:r>
      <w:r>
        <w:rPr>
          <w:rFonts w:hint="eastAsia" w:ascii="外交粗仿宋" w:hAnsi="外交粗仿宋" w:eastAsia="外交粗仿宋" w:cs="外交粗仿宋"/>
          <w:sz w:val="32"/>
          <w:szCs w:val="32"/>
        </w:rPr>
        <w:t>万元，</w:t>
      </w:r>
      <w:r>
        <w:rPr>
          <w:rFonts w:hint="eastAsia" w:ascii="外交粗仿宋" w:hAnsi="外交粗仿宋" w:eastAsia="外交粗仿宋" w:cs="外交粗仿宋"/>
          <w:sz w:val="32"/>
          <w:szCs w:val="32"/>
          <w:lang w:val="zh-CN" w:eastAsia="zh-CN" w:bidi="zh-CN"/>
        </w:rPr>
        <w:t>较</w:t>
      </w:r>
      <w:r>
        <w:rPr>
          <w:rFonts w:hint="eastAsia" w:ascii="外交粗仿宋" w:hAnsi="外交粗仿宋" w:eastAsia="外交粗仿宋" w:cs="外交粗仿宋"/>
          <w:sz w:val="32"/>
          <w:szCs w:val="32"/>
          <w:lang w:val="en-US" w:eastAsia="zh-CN" w:bidi="zh-CN"/>
        </w:rPr>
        <w:t>2025年执行数减少26,927.88</w:t>
      </w:r>
      <w:r>
        <w:rPr>
          <w:rFonts w:hint="eastAsia" w:ascii="外交粗仿宋" w:hAnsi="外交粗仿宋" w:eastAsia="外交粗仿宋" w:cs="外交粗仿宋"/>
          <w:sz w:val="32"/>
          <w:szCs w:val="32"/>
          <w:lang w:val="zh-CN" w:eastAsia="zh-CN" w:bidi="zh-CN"/>
        </w:rPr>
        <w:t>万元，主要是本年其他收入减少。</w:t>
      </w:r>
      <w:r>
        <w:rPr>
          <w:rFonts w:hint="eastAsia" w:ascii="外交粗仿宋" w:hAnsi="外交粗仿宋" w:eastAsia="外交粗仿宋" w:cs="外交粗仿宋"/>
          <w:sz w:val="32"/>
          <w:szCs w:val="32"/>
        </w:rPr>
        <w:t>其中：一般公共预算拨款收入</w:t>
      </w:r>
      <w:r>
        <w:rPr>
          <w:rFonts w:hint="eastAsia" w:ascii="外交粗仿宋" w:hAnsi="外交粗仿宋" w:eastAsia="外交粗仿宋" w:cs="外交粗仿宋"/>
          <w:sz w:val="32"/>
          <w:szCs w:val="32"/>
          <w:lang w:val="en-US" w:eastAsia="zh-CN"/>
        </w:rPr>
        <w:t>4,115.84</w:t>
      </w:r>
      <w:r>
        <w:rPr>
          <w:rFonts w:hint="eastAsia" w:ascii="外交粗仿宋" w:hAnsi="外交粗仿宋" w:eastAsia="外交粗仿宋" w:cs="外交粗仿宋"/>
          <w:sz w:val="32"/>
          <w:szCs w:val="32"/>
        </w:rPr>
        <w:t>万元，事业收入</w:t>
      </w:r>
      <w:r>
        <w:rPr>
          <w:rFonts w:hint="eastAsia" w:ascii="外交粗仿宋" w:hAnsi="外交粗仿宋" w:eastAsia="外交粗仿宋" w:cs="外交粗仿宋"/>
          <w:sz w:val="32"/>
          <w:szCs w:val="32"/>
          <w:lang w:val="en-US" w:eastAsia="zh-CN"/>
        </w:rPr>
        <w:t>26,554.62</w:t>
      </w:r>
      <w:r>
        <w:rPr>
          <w:rFonts w:hint="eastAsia" w:ascii="外交粗仿宋" w:hAnsi="外交粗仿宋" w:eastAsia="外交粗仿宋" w:cs="外交粗仿宋"/>
          <w:sz w:val="32"/>
          <w:szCs w:val="32"/>
        </w:rPr>
        <w:t>万元，事业单位经营收入</w:t>
      </w:r>
      <w:r>
        <w:rPr>
          <w:rFonts w:hint="eastAsia" w:ascii="外交粗仿宋" w:hAnsi="外交粗仿宋" w:eastAsia="外交粗仿宋" w:cs="外交粗仿宋"/>
          <w:sz w:val="32"/>
          <w:szCs w:val="32"/>
          <w:lang w:val="en-US" w:eastAsia="zh-CN"/>
        </w:rPr>
        <w:t>11,200.00</w:t>
      </w:r>
      <w:r>
        <w:rPr>
          <w:rFonts w:hint="eastAsia" w:ascii="外交粗仿宋" w:hAnsi="外交粗仿宋" w:eastAsia="外交粗仿宋" w:cs="外交粗仿宋"/>
          <w:sz w:val="32"/>
          <w:szCs w:val="32"/>
        </w:rPr>
        <w:t>万元，其他收入</w:t>
      </w:r>
      <w:r>
        <w:rPr>
          <w:rFonts w:hint="eastAsia" w:ascii="外交粗仿宋" w:hAnsi="外交粗仿宋" w:eastAsia="外交粗仿宋" w:cs="外交粗仿宋"/>
          <w:sz w:val="32"/>
          <w:szCs w:val="32"/>
          <w:lang w:val="en-US" w:eastAsia="zh-CN"/>
        </w:rPr>
        <w:t>3,545.50</w:t>
      </w:r>
      <w:r>
        <w:rPr>
          <w:rFonts w:hint="eastAsia" w:ascii="外交粗仿宋" w:hAnsi="外交粗仿宋" w:eastAsia="外交粗仿宋" w:cs="外交粗仿宋"/>
          <w:sz w:val="32"/>
          <w:szCs w:val="32"/>
        </w:rPr>
        <w:t>万元，</w:t>
      </w:r>
      <w:r>
        <w:rPr>
          <w:rFonts w:hint="eastAsia" w:ascii="外交粗仿宋" w:hAnsi="外交粗仿宋" w:eastAsia="外交粗仿宋" w:cs="外交粗仿宋"/>
          <w:sz w:val="32"/>
          <w:szCs w:val="32"/>
          <w:lang w:eastAsia="zh-CN"/>
        </w:rPr>
        <w:t>使用非财政拨款结余</w:t>
      </w:r>
      <w:r>
        <w:rPr>
          <w:rFonts w:hint="eastAsia" w:ascii="外交粗仿宋" w:hAnsi="外交粗仿宋" w:eastAsia="外交粗仿宋" w:cs="外交粗仿宋"/>
          <w:sz w:val="32"/>
          <w:szCs w:val="32"/>
          <w:lang w:val="en-US" w:eastAsia="zh-CN"/>
        </w:rPr>
        <w:t>14,033.89</w:t>
      </w:r>
      <w:r>
        <w:rPr>
          <w:rFonts w:hint="eastAsia" w:ascii="外交粗仿宋" w:hAnsi="外交粗仿宋" w:eastAsia="外交粗仿宋" w:cs="外交粗仿宋"/>
          <w:sz w:val="32"/>
          <w:szCs w:val="32"/>
          <w:lang w:eastAsia="zh-CN"/>
        </w:rPr>
        <w:t>万元，</w:t>
      </w:r>
      <w:r>
        <w:rPr>
          <w:rFonts w:hint="eastAsia" w:ascii="外交粗仿宋" w:hAnsi="外交粗仿宋" w:eastAsia="外交粗仿宋" w:cs="外交粗仿宋"/>
          <w:sz w:val="32"/>
          <w:szCs w:val="32"/>
        </w:rPr>
        <w:t>上年结转</w:t>
      </w:r>
      <w:r>
        <w:rPr>
          <w:rFonts w:hint="eastAsia" w:ascii="外交粗仿宋" w:hAnsi="外交粗仿宋" w:eastAsia="外交粗仿宋" w:cs="外交粗仿宋"/>
          <w:sz w:val="32"/>
          <w:szCs w:val="32"/>
          <w:lang w:val="en-US" w:eastAsia="zh-CN"/>
        </w:rPr>
        <w:t>429.58</w:t>
      </w:r>
      <w:r>
        <w:rPr>
          <w:rFonts w:hint="eastAsia" w:ascii="外交粗仿宋" w:hAnsi="外交粗仿宋" w:eastAsia="外交粗仿宋" w:cs="外交粗仿宋"/>
          <w:sz w:val="32"/>
          <w:szCs w:val="32"/>
        </w:rPr>
        <w:t>万元。收入构成如下：</w:t>
      </w:r>
    </w:p>
    <w:p>
      <w:pPr>
        <w:spacing w:before="102"/>
        <w:ind w:right="1370"/>
        <w:jc w:val="both"/>
        <w:rPr>
          <w:rFonts w:hint="eastAsia" w:ascii="外交黑体" w:hAnsi="外交黑体" w:eastAsia="外交黑体" w:cs="外交黑体"/>
          <w:b w:val="0"/>
          <w:bCs/>
          <w:sz w:val="21"/>
        </w:rPr>
      </w:pPr>
      <w:r>
        <w:rPr>
          <w:rFonts w:hint="eastAsia"/>
          <w:lang w:val="en-US" w:eastAsia="zh-CN"/>
        </w:rPr>
        <w:t xml:space="preserve">          </w:t>
      </w:r>
      <w:r>
        <w:drawing>
          <wp:inline distT="0" distB="0" distL="114300" distR="114300">
            <wp:extent cx="6096000" cy="4200525"/>
            <wp:effectExtent l="0" t="0" r="0" b="952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before="102"/>
        <w:ind w:left="1305" w:right="1370" w:firstLine="0"/>
        <w:jc w:val="center"/>
        <w:rPr>
          <w:rFonts w:hint="eastAsia" w:ascii="外交黑体" w:hAnsi="外交黑体" w:eastAsia="外交黑体" w:cs="外交黑体"/>
          <w:b w:val="0"/>
          <w:bCs/>
          <w:sz w:val="21"/>
        </w:rPr>
      </w:pPr>
    </w:p>
    <w:p>
      <w:pPr>
        <w:spacing w:before="102"/>
        <w:ind w:left="1305" w:right="1370" w:firstLine="0"/>
        <w:jc w:val="center"/>
        <w:rPr>
          <w:rFonts w:hint="eastAsia" w:ascii="外交黑体" w:hAnsi="外交黑体" w:eastAsia="外交黑体" w:cs="外交黑体"/>
          <w:b w:val="0"/>
          <w:bCs/>
          <w:sz w:val="21"/>
        </w:rPr>
      </w:pPr>
      <w:r>
        <w:rPr>
          <w:rFonts w:hint="eastAsia" w:ascii="外交黑体" w:hAnsi="外交黑体" w:eastAsia="外交黑体" w:cs="外交黑体"/>
          <w:b w:val="0"/>
          <w:bCs/>
          <w:sz w:val="21"/>
        </w:rPr>
        <w:t>图</w:t>
      </w:r>
      <w:r>
        <w:rPr>
          <w:rFonts w:hint="eastAsia" w:cs="外交黑体"/>
          <w:b w:val="0"/>
          <w:bCs/>
          <w:sz w:val="21"/>
          <w:lang w:val="en-US" w:eastAsia="zh-CN"/>
        </w:rPr>
        <w:t xml:space="preserve"> </w:t>
      </w:r>
      <w:r>
        <w:rPr>
          <w:rFonts w:hint="eastAsia" w:ascii="外交黑体" w:hAnsi="外交黑体" w:eastAsia="外交黑体" w:cs="外交黑体"/>
          <w:b w:val="0"/>
          <w:bCs/>
          <w:sz w:val="21"/>
        </w:rPr>
        <w:t>1  收入构成图</w:t>
      </w:r>
    </w:p>
    <w:p>
      <w:pPr>
        <w:pStyle w:val="6"/>
        <w:keepNext w:val="0"/>
        <w:keepLines w:val="0"/>
        <w:pageBreakBefore w:val="0"/>
        <w:widowControl w:val="0"/>
        <w:kinsoku/>
        <w:wordWrap/>
        <w:overflowPunct/>
        <w:topLinePunct w:val="0"/>
        <w:autoSpaceDE w:val="0"/>
        <w:autoSpaceDN w:val="0"/>
        <w:bidi w:val="0"/>
        <w:adjustRightInd/>
        <w:snapToGrid/>
        <w:spacing w:before="0" w:after="0" w:line="600" w:lineRule="exact"/>
        <w:textAlignment w:val="auto"/>
        <w:outlineLvl w:val="9"/>
        <w:rPr>
          <w:rFonts w:ascii="微软雅黑"/>
          <w:b/>
          <w:sz w:val="8"/>
        </w:rPr>
      </w:pPr>
    </w:p>
    <w:p>
      <w:pPr>
        <w:pStyle w:val="4"/>
        <w:keepNext/>
        <w:keepLines/>
        <w:pageBreakBefore w:val="0"/>
        <w:widowControl w:val="0"/>
        <w:kinsoku/>
        <w:wordWrap/>
        <w:overflowPunct/>
        <w:topLinePunct w:val="0"/>
        <w:autoSpaceDE w:val="0"/>
        <w:autoSpaceDN w:val="0"/>
        <w:bidi w:val="0"/>
        <w:adjustRightInd/>
        <w:snapToGrid/>
        <w:spacing w:before="0" w:beforeLines="0" w:after="0" w:afterLines="0" w:line="600" w:lineRule="exact"/>
        <w:ind w:left="0" w:leftChars="0" w:right="0" w:rightChars="0" w:firstLine="0" w:firstLineChars="0"/>
        <w:jc w:val="left"/>
        <w:textAlignment w:val="auto"/>
        <w:outlineLvl w:val="1"/>
        <w:rPr>
          <w:rFonts w:hint="eastAsia" w:ascii="外交黑体" w:hAnsi="外交黑体" w:eastAsia="外交黑体" w:cs="外交黑体"/>
          <w:b w:val="0"/>
          <w:bCs/>
        </w:rPr>
      </w:pPr>
      <w:r>
        <w:rPr>
          <w:rFonts w:hint="eastAsia" w:ascii="外交黑体" w:hAnsi="外交黑体" w:eastAsia="外交黑体" w:cs="外交黑体"/>
          <w:b w:val="0"/>
          <w:bCs/>
          <w:lang w:val="en-US" w:eastAsia="zh-CN"/>
        </w:rPr>
        <w:t xml:space="preserve">    </w:t>
      </w:r>
      <w:bookmarkStart w:id="25" w:name="_Toc22512"/>
      <w:r>
        <w:rPr>
          <w:rFonts w:hint="eastAsia" w:ascii="外交黑体" w:hAnsi="外交黑体" w:eastAsia="外交黑体" w:cs="外交黑体"/>
          <w:b w:val="0"/>
          <w:bCs/>
        </w:rPr>
        <w:t>三、关于</w:t>
      </w:r>
      <w:r>
        <w:rPr>
          <w:rFonts w:hint="eastAsia" w:ascii="外交黑体" w:hAnsi="外交黑体" w:eastAsia="外交黑体" w:cs="外交黑体"/>
          <w:b w:val="0"/>
          <w:bCs/>
          <w:lang w:eastAsia="zh-CN"/>
        </w:rPr>
        <w:t>202</w:t>
      </w:r>
      <w:r>
        <w:rPr>
          <w:rFonts w:hint="eastAsia" w:ascii="外交黑体" w:hAnsi="外交黑体" w:eastAsia="外交黑体" w:cs="外交黑体"/>
          <w:b w:val="0"/>
          <w:bCs/>
          <w:lang w:val="en-US" w:eastAsia="zh-CN"/>
        </w:rPr>
        <w:t>6</w:t>
      </w:r>
      <w:r>
        <w:rPr>
          <w:rFonts w:hint="eastAsia" w:ascii="外交黑体" w:hAnsi="外交黑体" w:eastAsia="外交黑体" w:cs="外交黑体"/>
          <w:b w:val="0"/>
          <w:bCs/>
        </w:rPr>
        <w:t>年支出预算的情况说明</w:t>
      </w:r>
      <w:bookmarkEnd w:id="25"/>
    </w:p>
    <w:p>
      <w:pPr>
        <w:pStyle w:val="4"/>
        <w:keepNext/>
        <w:keepLines/>
        <w:pageBreakBefore w:val="0"/>
        <w:widowControl w:val="0"/>
        <w:kinsoku/>
        <w:wordWrap/>
        <w:overflowPunct/>
        <w:topLinePunct w:val="0"/>
        <w:autoSpaceDE w:val="0"/>
        <w:autoSpaceDN w:val="0"/>
        <w:bidi w:val="0"/>
        <w:adjustRightInd/>
        <w:snapToGrid/>
        <w:spacing w:before="0" w:beforeLines="0" w:after="0" w:afterLines="0" w:line="600" w:lineRule="exact"/>
        <w:ind w:left="0" w:leftChars="0" w:right="0" w:rightChars="0" w:firstLine="0" w:firstLineChars="0"/>
        <w:jc w:val="both"/>
        <w:textAlignment w:val="auto"/>
        <w:outlineLvl w:val="1"/>
        <w:rPr>
          <w:rFonts w:hint="eastAsia" w:ascii="外交粗仿宋" w:hAnsi="外交粗仿宋" w:eastAsia="外交粗仿宋" w:cs="外交粗仿宋"/>
          <w:b w:val="0"/>
          <w:bCs/>
        </w:rPr>
      </w:pPr>
      <w:r>
        <w:rPr>
          <w:rFonts w:hint="eastAsia" w:ascii="外交粗仿宋" w:hAnsi="外交粗仿宋" w:eastAsia="外交粗仿宋" w:cs="外交粗仿宋"/>
          <w:lang w:val="en-US" w:eastAsia="zh-CN"/>
        </w:rPr>
        <w:t xml:space="preserve">    </w:t>
      </w:r>
      <w:bookmarkStart w:id="26" w:name="_Toc15247"/>
      <w:bookmarkStart w:id="27" w:name="_Toc31655"/>
      <w:r>
        <w:rPr>
          <w:rFonts w:hint="eastAsia" w:ascii="外交粗仿宋" w:hAnsi="外交粗仿宋" w:eastAsia="外交粗仿宋" w:cs="外交粗仿宋"/>
          <w:b w:val="0"/>
          <w:bCs/>
          <w:lang w:eastAsia="zh-CN"/>
        </w:rPr>
        <w:t>202</w:t>
      </w:r>
      <w:r>
        <w:rPr>
          <w:rFonts w:hint="eastAsia" w:ascii="外交粗仿宋" w:hAnsi="外交粗仿宋" w:eastAsia="外交粗仿宋" w:cs="外交粗仿宋"/>
          <w:b w:val="0"/>
          <w:bCs/>
          <w:lang w:val="en-US" w:eastAsia="zh-CN"/>
        </w:rPr>
        <w:t>6</w:t>
      </w:r>
      <w:r>
        <w:rPr>
          <w:rFonts w:hint="eastAsia" w:ascii="外交粗仿宋" w:hAnsi="外交粗仿宋" w:eastAsia="外交粗仿宋" w:cs="外交粗仿宋"/>
          <w:b w:val="0"/>
          <w:bCs/>
        </w:rPr>
        <w:t>年</w:t>
      </w:r>
      <w:r>
        <w:rPr>
          <w:rFonts w:hint="eastAsia" w:ascii="外交粗仿宋" w:hAnsi="外交粗仿宋" w:eastAsia="外交粗仿宋" w:cs="外交粗仿宋"/>
          <w:b w:val="0"/>
          <w:bCs/>
          <w:lang w:eastAsia="zh-CN"/>
        </w:rPr>
        <w:t>外交部服务中心部门</w:t>
      </w:r>
      <w:r>
        <w:rPr>
          <w:rFonts w:hint="eastAsia" w:ascii="外交粗仿宋" w:hAnsi="外交粗仿宋" w:eastAsia="外交粗仿宋" w:cs="外交粗仿宋"/>
          <w:b w:val="0"/>
          <w:bCs/>
        </w:rPr>
        <w:t>支出预算总额为</w:t>
      </w:r>
      <w:r>
        <w:rPr>
          <w:rFonts w:hint="eastAsia" w:ascii="外交粗仿宋" w:hAnsi="外交粗仿宋" w:eastAsia="外交粗仿宋" w:cs="外交粗仿宋"/>
          <w:b w:val="0"/>
          <w:bCs/>
          <w:lang w:val="en-US" w:eastAsia="zh-CN"/>
        </w:rPr>
        <w:t>59,879.43</w:t>
      </w:r>
      <w:r>
        <w:rPr>
          <w:rFonts w:hint="eastAsia" w:ascii="外交粗仿宋" w:hAnsi="外交粗仿宋" w:eastAsia="外交粗仿宋" w:cs="外交粗仿宋"/>
          <w:b w:val="0"/>
          <w:bCs/>
        </w:rPr>
        <w:t>万元</w:t>
      </w:r>
      <w:r>
        <w:rPr>
          <w:rFonts w:hint="eastAsia" w:ascii="外交粗仿宋" w:hAnsi="外交粗仿宋" w:eastAsia="外交粗仿宋" w:cs="外交粗仿宋"/>
          <w:b w:val="0"/>
          <w:bCs/>
          <w:lang w:val="en-US" w:eastAsia="zh-CN"/>
        </w:rPr>
        <w:t>,</w:t>
      </w:r>
      <w:r>
        <w:rPr>
          <w:rFonts w:hint="eastAsia" w:ascii="外交粗仿宋" w:hAnsi="外交粗仿宋" w:eastAsia="外交粗仿宋" w:cs="外交粗仿宋"/>
          <w:b w:val="0"/>
          <w:bCs/>
        </w:rPr>
        <w:t>其中： 基本支出</w:t>
      </w:r>
      <w:r>
        <w:rPr>
          <w:rFonts w:hint="eastAsia" w:ascii="外交粗仿宋" w:hAnsi="外交粗仿宋" w:eastAsia="外交粗仿宋" w:cs="外交粗仿宋"/>
          <w:b w:val="0"/>
          <w:bCs/>
          <w:lang w:val="en-US" w:eastAsia="zh-CN"/>
        </w:rPr>
        <w:t>55,862.93</w:t>
      </w:r>
      <w:r>
        <w:rPr>
          <w:rFonts w:hint="eastAsia" w:ascii="外交粗仿宋" w:hAnsi="外交粗仿宋" w:eastAsia="外交粗仿宋" w:cs="外交粗仿宋"/>
          <w:b w:val="0"/>
          <w:bCs/>
        </w:rPr>
        <w:t>万元，事业单位经营支出</w:t>
      </w:r>
      <w:r>
        <w:rPr>
          <w:rFonts w:hint="eastAsia" w:ascii="外交粗仿宋" w:hAnsi="外交粗仿宋" w:eastAsia="外交粗仿宋" w:cs="外交粗仿宋"/>
          <w:b w:val="0"/>
          <w:bCs/>
          <w:lang w:val="en-US" w:eastAsia="zh-CN"/>
        </w:rPr>
        <w:t>4,016.50</w:t>
      </w:r>
      <w:r>
        <w:rPr>
          <w:rFonts w:hint="eastAsia" w:ascii="外交粗仿宋" w:hAnsi="外交粗仿宋" w:eastAsia="外交粗仿宋" w:cs="外交粗仿宋"/>
          <w:b w:val="0"/>
          <w:bCs/>
        </w:rPr>
        <w:t>万元</w:t>
      </w:r>
      <w:bookmarkEnd w:id="26"/>
      <w:bookmarkEnd w:id="27"/>
      <w:r>
        <w:rPr>
          <w:rFonts w:hint="eastAsia" w:ascii="外交粗仿宋" w:hAnsi="外交粗仿宋" w:eastAsia="外交粗仿宋" w:cs="外交粗仿宋"/>
          <w:b w:val="0"/>
          <w:bCs/>
          <w:lang w:val="en-US" w:eastAsia="zh-CN"/>
        </w:rPr>
        <w:t>,具体构成如下：</w:t>
      </w:r>
    </w:p>
    <w:p>
      <w:pPr>
        <w:pStyle w:val="6"/>
      </w:pPr>
    </w:p>
    <w:p>
      <w:pPr>
        <w:pStyle w:val="6"/>
        <w:rPr>
          <w:rFonts w:hint="eastAsia" w:ascii="外交黑体" w:hAnsi="外交黑体" w:eastAsia="外交黑体" w:cs="外交黑体"/>
          <w:b w:val="0"/>
          <w:bCs/>
          <w:sz w:val="21"/>
        </w:rPr>
      </w:pPr>
      <w:r>
        <w:drawing>
          <wp:inline distT="0" distB="0" distL="114300" distR="114300">
            <wp:extent cx="6095365" cy="2724150"/>
            <wp:effectExtent l="4445" t="4445" r="15240"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before="102"/>
        <w:ind w:left="1305" w:right="1370" w:firstLine="0"/>
        <w:jc w:val="center"/>
        <w:rPr>
          <w:rFonts w:hint="eastAsia" w:ascii="外交黑体" w:hAnsi="外交黑体" w:eastAsia="外交黑体" w:cs="外交黑体"/>
          <w:b w:val="0"/>
          <w:bCs/>
          <w:sz w:val="21"/>
        </w:rPr>
      </w:pPr>
      <w:r>
        <w:rPr>
          <w:rFonts w:hint="eastAsia" w:ascii="外交黑体" w:hAnsi="外交黑体" w:eastAsia="外交黑体" w:cs="外交黑体"/>
          <w:b w:val="0"/>
          <w:bCs/>
          <w:sz w:val="21"/>
        </w:rPr>
        <w:t>图 2 支出构成图</w:t>
      </w:r>
    </w:p>
    <w:p>
      <w:pPr>
        <w:spacing w:before="102"/>
        <w:ind w:left="1305" w:right="1370" w:firstLine="0"/>
        <w:jc w:val="center"/>
        <w:rPr>
          <w:rFonts w:hint="eastAsia" w:ascii="外交黑体" w:hAnsi="外交黑体" w:eastAsia="外交黑体" w:cs="外交黑体"/>
          <w:b w:val="0"/>
          <w:bCs/>
          <w:sz w:val="21"/>
        </w:rPr>
      </w:pPr>
    </w:p>
    <w:p>
      <w:pPr>
        <w:pStyle w:val="2"/>
        <w:rPr>
          <w:rFonts w:hint="eastAsia" w:ascii="微软雅黑" w:eastAsia="微软雅黑"/>
          <w:sz w:val="21"/>
        </w:rPr>
      </w:pPr>
    </w:p>
    <w:p>
      <w:pPr>
        <w:pStyle w:val="2"/>
        <w:rPr>
          <w:rFonts w:hint="eastAsia" w:ascii="微软雅黑" w:eastAsia="微软雅黑"/>
          <w:sz w:val="21"/>
        </w:rPr>
      </w:pPr>
    </w:p>
    <w:p>
      <w:pPr>
        <w:pStyle w:val="2"/>
        <w:rPr>
          <w:rFonts w:hint="eastAsia" w:ascii="微软雅黑" w:eastAsia="微软雅黑"/>
          <w:sz w:val="21"/>
        </w:rPr>
      </w:pPr>
    </w:p>
    <w:p>
      <w:pPr>
        <w:pStyle w:val="2"/>
        <w:rPr>
          <w:rFonts w:hint="eastAsia" w:ascii="微软雅黑" w:eastAsia="微软雅黑"/>
          <w:sz w:val="21"/>
        </w:rPr>
      </w:pPr>
    </w:p>
    <w:p>
      <w:pPr>
        <w:pStyle w:val="4"/>
        <w:keepNext/>
        <w:keepLines/>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0" w:firstLineChars="0"/>
        <w:jc w:val="left"/>
        <w:textAlignment w:val="auto"/>
        <w:outlineLvl w:val="1"/>
        <w:rPr>
          <w:rFonts w:hint="eastAsia" w:ascii="外交黑体" w:hAnsi="外交黑体" w:eastAsia="外交黑体" w:cs="外交黑体"/>
          <w:b w:val="0"/>
          <w:bCs/>
        </w:rPr>
      </w:pPr>
      <w:r>
        <w:rPr>
          <w:rFonts w:hint="eastAsia" w:ascii="外交黑体" w:hAnsi="外交黑体" w:eastAsia="外交黑体" w:cs="外交黑体"/>
          <w:b w:val="0"/>
          <w:bCs/>
          <w:lang w:val="en-US" w:eastAsia="zh-CN"/>
        </w:rPr>
        <w:t xml:space="preserve">     </w:t>
      </w:r>
      <w:bookmarkStart w:id="28" w:name="_Toc9675"/>
      <w:r>
        <w:rPr>
          <w:rFonts w:hint="eastAsia" w:ascii="外交黑体" w:hAnsi="外交黑体" w:eastAsia="外交黑体" w:cs="外交黑体"/>
          <w:b w:val="0"/>
          <w:bCs/>
        </w:rPr>
        <w:t>四、关于</w:t>
      </w:r>
      <w:r>
        <w:rPr>
          <w:rFonts w:hint="eastAsia" w:ascii="外交黑体" w:hAnsi="外交黑体" w:eastAsia="外交黑体" w:cs="外交黑体"/>
          <w:b w:val="0"/>
          <w:bCs/>
          <w:lang w:eastAsia="zh-CN"/>
        </w:rPr>
        <w:t>202</w:t>
      </w:r>
      <w:r>
        <w:rPr>
          <w:rFonts w:hint="eastAsia" w:ascii="外交黑体" w:hAnsi="外交黑体" w:eastAsia="外交黑体" w:cs="外交黑体"/>
          <w:b w:val="0"/>
          <w:bCs/>
          <w:lang w:val="en-US" w:eastAsia="zh-CN"/>
        </w:rPr>
        <w:t>6</w:t>
      </w:r>
      <w:r>
        <w:rPr>
          <w:rFonts w:hint="eastAsia" w:ascii="外交黑体" w:hAnsi="外交黑体" w:eastAsia="外交黑体" w:cs="外交黑体"/>
          <w:b w:val="0"/>
          <w:bCs/>
        </w:rPr>
        <w:t>年财政拨款收支预算的情况说明</w:t>
      </w:r>
      <w:bookmarkEnd w:id="28"/>
    </w:p>
    <w:p>
      <w:pPr>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both"/>
        <w:textAlignment w:val="auto"/>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lang w:val="en-US" w:eastAsia="zh-CN"/>
        </w:rPr>
        <w:t xml:space="preserve">     </w:t>
      </w:r>
      <w:r>
        <w:rPr>
          <w:rFonts w:hint="eastAsia" w:ascii="外交粗仿宋" w:hAnsi="外交粗仿宋" w:eastAsia="外交粗仿宋" w:cs="外交粗仿宋"/>
          <w:sz w:val="32"/>
          <w:szCs w:val="32"/>
          <w:lang w:eastAsia="zh-CN"/>
        </w:rPr>
        <w:t>外交部服务中心202</w:t>
      </w:r>
      <w:r>
        <w:rPr>
          <w:rFonts w:hint="eastAsia" w:ascii="外交粗仿宋" w:hAnsi="外交粗仿宋" w:eastAsia="外交粗仿宋" w:cs="外交粗仿宋"/>
          <w:sz w:val="32"/>
          <w:szCs w:val="32"/>
          <w:lang w:val="en-US" w:eastAsia="zh-CN"/>
        </w:rPr>
        <w:t>6</w:t>
      </w:r>
      <w:r>
        <w:rPr>
          <w:rFonts w:hint="eastAsia" w:ascii="外交粗仿宋" w:hAnsi="外交粗仿宋" w:eastAsia="外交粗仿宋" w:cs="外交粗仿宋"/>
          <w:sz w:val="32"/>
          <w:szCs w:val="32"/>
          <w:lang w:eastAsia="zh-CN"/>
        </w:rPr>
        <w:t>年财政拨款收支总预算</w:t>
      </w:r>
      <w:r>
        <w:rPr>
          <w:rFonts w:hint="eastAsia" w:ascii="外交粗仿宋" w:hAnsi="外交粗仿宋" w:eastAsia="外交粗仿宋" w:cs="外交粗仿宋"/>
          <w:sz w:val="32"/>
          <w:szCs w:val="32"/>
          <w:lang w:val="en-US" w:eastAsia="zh-CN"/>
        </w:rPr>
        <w:t>4,545.42</w:t>
      </w:r>
      <w:r>
        <w:rPr>
          <w:rFonts w:hint="eastAsia" w:ascii="外交粗仿宋" w:hAnsi="外交粗仿宋" w:eastAsia="外交粗仿宋" w:cs="外交粗仿宋"/>
          <w:sz w:val="32"/>
          <w:szCs w:val="32"/>
          <w:lang w:eastAsia="zh-CN"/>
        </w:rPr>
        <w:t>万元。收入全部为一般公共预算拨款，包括：当年一般公共预算拨款收入</w:t>
      </w:r>
      <w:r>
        <w:rPr>
          <w:rFonts w:hint="eastAsia" w:ascii="外交粗仿宋" w:hAnsi="外交粗仿宋" w:eastAsia="外交粗仿宋" w:cs="外交粗仿宋"/>
          <w:sz w:val="32"/>
          <w:szCs w:val="32"/>
          <w:lang w:val="en-US" w:eastAsia="zh-CN"/>
        </w:rPr>
        <w:t>4,115.84</w:t>
      </w:r>
      <w:r>
        <w:rPr>
          <w:rFonts w:hint="eastAsia" w:ascii="外交粗仿宋" w:hAnsi="外交粗仿宋" w:eastAsia="外交粗仿宋" w:cs="外交粗仿宋"/>
          <w:sz w:val="32"/>
          <w:szCs w:val="32"/>
          <w:lang w:eastAsia="zh-CN"/>
        </w:rPr>
        <w:t>万元、上年结转</w:t>
      </w:r>
      <w:r>
        <w:rPr>
          <w:rFonts w:hint="eastAsia" w:ascii="外交粗仿宋" w:hAnsi="外交粗仿宋" w:eastAsia="外交粗仿宋" w:cs="外交粗仿宋"/>
          <w:sz w:val="32"/>
          <w:szCs w:val="32"/>
          <w:lang w:val="en-US" w:eastAsia="zh-CN"/>
        </w:rPr>
        <w:t>429.58</w:t>
      </w:r>
      <w:r>
        <w:rPr>
          <w:rFonts w:hint="eastAsia" w:ascii="外交粗仿宋" w:hAnsi="外交粗仿宋" w:eastAsia="外交粗仿宋" w:cs="外交粗仿宋"/>
          <w:sz w:val="32"/>
          <w:szCs w:val="32"/>
          <w:lang w:eastAsia="zh-CN"/>
        </w:rPr>
        <w:t>万元；支出包括：外交支出</w:t>
      </w:r>
      <w:r>
        <w:rPr>
          <w:rFonts w:hint="eastAsia" w:ascii="外交粗仿宋" w:hAnsi="外交粗仿宋" w:eastAsia="外交粗仿宋" w:cs="外交粗仿宋"/>
          <w:sz w:val="32"/>
          <w:szCs w:val="32"/>
          <w:lang w:val="en-US" w:eastAsia="zh-CN"/>
        </w:rPr>
        <w:t>1,878.08</w:t>
      </w:r>
      <w:r>
        <w:rPr>
          <w:rFonts w:hint="eastAsia" w:ascii="外交粗仿宋" w:hAnsi="外交粗仿宋" w:eastAsia="外交粗仿宋" w:cs="外交粗仿宋"/>
          <w:sz w:val="32"/>
          <w:szCs w:val="32"/>
          <w:lang w:eastAsia="zh-CN"/>
        </w:rPr>
        <w:t>万元、社会保障和就业支出</w:t>
      </w:r>
      <w:r>
        <w:rPr>
          <w:rFonts w:hint="eastAsia" w:ascii="外交粗仿宋" w:hAnsi="外交粗仿宋" w:eastAsia="外交粗仿宋" w:cs="外交粗仿宋"/>
          <w:sz w:val="32"/>
          <w:szCs w:val="32"/>
          <w:lang w:val="en-US" w:eastAsia="zh-CN"/>
        </w:rPr>
        <w:t>1,867.34</w:t>
      </w:r>
      <w:r>
        <w:rPr>
          <w:rFonts w:hint="eastAsia" w:ascii="外交粗仿宋" w:hAnsi="外交粗仿宋" w:eastAsia="外交粗仿宋" w:cs="外交粗仿宋"/>
          <w:sz w:val="32"/>
          <w:szCs w:val="32"/>
          <w:lang w:eastAsia="zh-CN"/>
        </w:rPr>
        <w:t>万元、住房保障支出</w:t>
      </w:r>
      <w:r>
        <w:rPr>
          <w:rFonts w:hint="eastAsia" w:ascii="外交粗仿宋" w:hAnsi="外交粗仿宋" w:eastAsia="外交粗仿宋" w:cs="外交粗仿宋"/>
          <w:sz w:val="32"/>
          <w:szCs w:val="32"/>
          <w:lang w:val="en-US" w:eastAsia="zh-CN"/>
        </w:rPr>
        <w:t>800</w:t>
      </w:r>
      <w:r>
        <w:rPr>
          <w:rFonts w:hint="eastAsia" w:ascii="外交粗仿宋" w:hAnsi="外交粗仿宋" w:eastAsia="外交粗仿宋" w:cs="外交粗仿宋"/>
          <w:sz w:val="32"/>
          <w:szCs w:val="32"/>
          <w:lang w:eastAsia="zh-CN"/>
        </w:rPr>
        <w:t>万元。</w:t>
      </w:r>
    </w:p>
    <w:p>
      <w:pPr>
        <w:pStyle w:val="6"/>
        <w:rPr>
          <w:rFonts w:hint="eastAsia" w:ascii="外交黑体" w:hAnsi="外交黑体" w:eastAsia="外交黑体" w:cs="外交黑体"/>
          <w:b w:val="0"/>
          <w:bCs/>
          <w:sz w:val="21"/>
          <w:szCs w:val="21"/>
        </w:rPr>
      </w:pPr>
      <w:r>
        <w:drawing>
          <wp:inline distT="0" distB="0" distL="114300" distR="114300">
            <wp:extent cx="6124575" cy="2743200"/>
            <wp:effectExtent l="4445" t="4445" r="5080" b="14605"/>
            <wp:docPr id="1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2"/>
        <w:jc w:val="both"/>
        <w:rPr>
          <w:rFonts w:hint="eastAsia" w:ascii="外交黑体" w:hAnsi="外交黑体" w:eastAsia="外交黑体" w:cs="外交黑体"/>
          <w:b w:val="0"/>
          <w:bCs/>
          <w:sz w:val="21"/>
          <w:szCs w:val="21"/>
        </w:rPr>
      </w:pPr>
    </w:p>
    <w:p>
      <w:pPr>
        <w:pStyle w:val="2"/>
        <w:jc w:val="center"/>
        <w:rPr>
          <w:rFonts w:hint="eastAsia" w:ascii="外交黑体" w:hAnsi="外交黑体" w:eastAsia="外交黑体" w:cs="外交黑体"/>
          <w:b w:val="0"/>
          <w:bCs/>
          <w:sz w:val="21"/>
          <w:szCs w:val="21"/>
        </w:rPr>
      </w:pPr>
      <w:r>
        <w:rPr>
          <w:rFonts w:hint="eastAsia" w:ascii="外交黑体" w:hAnsi="外交黑体" w:eastAsia="外交黑体" w:cs="外交黑体"/>
          <w:b w:val="0"/>
          <w:bCs/>
          <w:sz w:val="21"/>
          <w:szCs w:val="21"/>
        </w:rPr>
        <w:t>图</w:t>
      </w:r>
      <w:r>
        <w:rPr>
          <w:rFonts w:hint="eastAsia" w:ascii="外交黑体" w:hAnsi="外交黑体" w:eastAsia="外交黑体" w:cs="外交黑体"/>
          <w:b w:val="0"/>
          <w:bCs/>
          <w:spacing w:val="-20"/>
          <w:sz w:val="21"/>
          <w:szCs w:val="21"/>
        </w:rPr>
        <w:t xml:space="preserve"> </w:t>
      </w:r>
      <w:r>
        <w:rPr>
          <w:rFonts w:hint="eastAsia" w:ascii="外交黑体" w:hAnsi="外交黑体" w:eastAsia="外交黑体" w:cs="外交黑体"/>
          <w:b w:val="0"/>
          <w:bCs/>
          <w:sz w:val="21"/>
          <w:szCs w:val="21"/>
        </w:rPr>
        <w:t>3</w:t>
      </w:r>
      <w:r>
        <w:rPr>
          <w:rFonts w:hint="eastAsia" w:cs="外交黑体"/>
          <w:b w:val="0"/>
          <w:bCs/>
          <w:sz w:val="21"/>
          <w:szCs w:val="21"/>
          <w:lang w:val="en-US" w:eastAsia="zh-CN"/>
        </w:rPr>
        <w:t xml:space="preserve"> </w:t>
      </w:r>
      <w:r>
        <w:rPr>
          <w:rFonts w:hint="eastAsia" w:ascii="外交黑体" w:hAnsi="外交黑体" w:eastAsia="外交黑体" w:cs="外交黑体"/>
          <w:b w:val="0"/>
          <w:bCs/>
          <w:sz w:val="21"/>
          <w:szCs w:val="21"/>
        </w:rPr>
        <w:t>财政拨款支出</w:t>
      </w:r>
      <w:r>
        <w:rPr>
          <w:rFonts w:hint="eastAsia" w:ascii="外交黑体" w:hAnsi="外交黑体" w:eastAsia="外交黑体" w:cs="外交黑体"/>
          <w:b w:val="0"/>
          <w:bCs/>
          <w:spacing w:val="-4"/>
          <w:sz w:val="21"/>
          <w:szCs w:val="21"/>
        </w:rPr>
        <w:t>总</w:t>
      </w:r>
      <w:r>
        <w:rPr>
          <w:rFonts w:hint="eastAsia" w:ascii="外交黑体" w:hAnsi="外交黑体" w:eastAsia="外交黑体" w:cs="外交黑体"/>
          <w:b w:val="0"/>
          <w:bCs/>
          <w:sz w:val="21"/>
          <w:szCs w:val="21"/>
        </w:rPr>
        <w:t>预算</w:t>
      </w:r>
    </w:p>
    <w:p>
      <w:pPr>
        <w:pStyle w:val="2"/>
        <w:jc w:val="center"/>
        <w:rPr>
          <w:rFonts w:hint="eastAsia" w:ascii="外交黑体" w:hAnsi="外交黑体" w:eastAsia="外交黑体" w:cs="外交黑体"/>
          <w:b w:val="0"/>
          <w:bCs/>
          <w:sz w:val="21"/>
          <w:szCs w:val="21"/>
        </w:rPr>
      </w:pPr>
    </w:p>
    <w:p>
      <w:pPr>
        <w:pStyle w:val="2"/>
        <w:jc w:val="center"/>
        <w:rPr>
          <w:rFonts w:hint="eastAsia" w:ascii="外交黑体" w:hAnsi="外交黑体" w:eastAsia="外交黑体" w:cs="外交黑体"/>
          <w:b w:val="0"/>
          <w:bCs/>
          <w:sz w:val="21"/>
          <w:szCs w:val="21"/>
        </w:rPr>
      </w:pPr>
    </w:p>
    <w:p>
      <w:pPr>
        <w:pStyle w:val="2"/>
        <w:jc w:val="center"/>
        <w:rPr>
          <w:rFonts w:hint="eastAsia" w:ascii="外交黑体" w:hAnsi="外交黑体" w:eastAsia="外交黑体" w:cs="外交黑体"/>
          <w:b w:val="0"/>
          <w:bCs/>
          <w:sz w:val="21"/>
          <w:szCs w:val="21"/>
        </w:rPr>
      </w:pPr>
    </w:p>
    <w:p>
      <w:pPr>
        <w:pStyle w:val="2"/>
        <w:jc w:val="both"/>
        <w:rPr>
          <w:rFonts w:hint="eastAsia" w:ascii="外交黑体" w:hAnsi="外交黑体" w:eastAsia="外交黑体" w:cs="外交黑体"/>
          <w:b w:val="0"/>
          <w:bCs/>
          <w:sz w:val="21"/>
          <w:szCs w:val="21"/>
        </w:rPr>
      </w:pPr>
    </w:p>
    <w:p>
      <w:pPr>
        <w:pStyle w:val="4"/>
        <w:keepNext/>
        <w:keepLines/>
        <w:pageBreakBefore w:val="0"/>
        <w:widowControl w:val="0"/>
        <w:kinsoku/>
        <w:wordWrap/>
        <w:overflowPunct/>
        <w:topLinePunct w:val="0"/>
        <w:autoSpaceDE w:val="0"/>
        <w:autoSpaceDN w:val="0"/>
        <w:bidi w:val="0"/>
        <w:adjustRightInd/>
        <w:snapToGrid/>
        <w:spacing w:before="0" w:beforeLines="0" w:after="0" w:afterLines="0" w:line="600" w:lineRule="exact"/>
        <w:ind w:left="0" w:leftChars="0" w:right="0" w:rightChars="0" w:firstLine="0" w:firstLineChars="0"/>
        <w:jc w:val="left"/>
        <w:textAlignment w:val="auto"/>
        <w:outlineLvl w:val="1"/>
        <w:rPr>
          <w:rFonts w:hint="eastAsia" w:ascii="外交黑体" w:hAnsi="外交黑体" w:eastAsia="外交黑体" w:cs="外交黑体"/>
          <w:b w:val="0"/>
          <w:bCs/>
        </w:rPr>
      </w:pPr>
      <w:r>
        <w:rPr>
          <w:rFonts w:hint="eastAsia" w:ascii="外交黑体" w:hAnsi="外交黑体" w:eastAsia="外交黑体" w:cs="外交黑体"/>
          <w:b w:val="0"/>
          <w:bCs/>
          <w:lang w:val="en-US" w:eastAsia="zh-CN"/>
        </w:rPr>
        <w:t xml:space="preserve">    </w:t>
      </w:r>
      <w:bookmarkStart w:id="29" w:name="_Toc16688"/>
      <w:r>
        <w:rPr>
          <w:rFonts w:hint="eastAsia" w:ascii="外交黑体" w:hAnsi="外交黑体" w:eastAsia="外交黑体" w:cs="外交黑体"/>
          <w:b w:val="0"/>
          <w:bCs/>
        </w:rPr>
        <w:t>五、关于</w:t>
      </w:r>
      <w:r>
        <w:rPr>
          <w:rFonts w:hint="eastAsia" w:ascii="外交黑体" w:hAnsi="外交黑体" w:eastAsia="外交黑体" w:cs="外交黑体"/>
          <w:b w:val="0"/>
          <w:bCs/>
          <w:lang w:eastAsia="zh-CN"/>
        </w:rPr>
        <w:t>202</w:t>
      </w:r>
      <w:r>
        <w:rPr>
          <w:rFonts w:hint="eastAsia" w:ascii="外交黑体" w:hAnsi="外交黑体" w:eastAsia="外交黑体" w:cs="外交黑体"/>
          <w:b w:val="0"/>
          <w:bCs/>
          <w:lang w:val="en-US" w:eastAsia="zh-CN"/>
        </w:rPr>
        <w:t>6</w:t>
      </w:r>
      <w:r>
        <w:rPr>
          <w:rFonts w:hint="eastAsia" w:ascii="外交黑体" w:hAnsi="外交黑体" w:eastAsia="外交黑体" w:cs="外交黑体"/>
          <w:b w:val="0"/>
          <w:bCs/>
        </w:rPr>
        <w:t>年一般公共预算当年财政拨款的情况说明</w:t>
      </w:r>
      <w:bookmarkEnd w:id="29"/>
    </w:p>
    <w:p>
      <w:pPr>
        <w:pageBreakBefore w:val="0"/>
        <w:widowControl w:val="0"/>
        <w:kinsoku/>
        <w:wordWrap/>
        <w:overflowPunct/>
        <w:topLinePunct w:val="0"/>
        <w:autoSpaceDE w:val="0"/>
        <w:autoSpaceDN w:val="0"/>
        <w:bidi w:val="0"/>
        <w:adjustRightInd/>
        <w:snapToGrid/>
        <w:spacing w:line="600" w:lineRule="exact"/>
        <w:ind w:left="0" w:leftChars="0" w:right="0" w:rightChars="0" w:firstLine="0" w:firstLineChars="0"/>
        <w:jc w:val="left"/>
        <w:textAlignment w:val="auto"/>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lang w:val="en-US" w:eastAsia="zh-CN"/>
        </w:rPr>
        <w:t xml:space="preserve">    </w:t>
      </w:r>
      <w:r>
        <w:rPr>
          <w:rFonts w:hint="eastAsia" w:ascii="外交粗仿宋" w:hAnsi="外交粗仿宋" w:eastAsia="外交粗仿宋" w:cs="外交粗仿宋"/>
          <w:sz w:val="32"/>
          <w:szCs w:val="32"/>
        </w:rPr>
        <w:t>（一）一般公共预算当年拨款规模变化情况。</w:t>
      </w:r>
    </w:p>
    <w:p>
      <w:pPr>
        <w:pageBreakBefore w:val="0"/>
        <w:widowControl w:val="0"/>
        <w:kinsoku/>
        <w:wordWrap/>
        <w:overflowPunct/>
        <w:topLinePunct w:val="0"/>
        <w:autoSpaceDE w:val="0"/>
        <w:autoSpaceDN w:val="0"/>
        <w:bidi w:val="0"/>
        <w:adjustRightInd/>
        <w:snapToGrid/>
        <w:spacing w:line="600" w:lineRule="exact"/>
        <w:ind w:left="0" w:leftChars="0" w:right="0" w:rightChars="0" w:firstLine="0" w:firstLineChars="0"/>
        <w:jc w:val="both"/>
        <w:textAlignment w:val="auto"/>
        <w:rPr>
          <w:rFonts w:hint="eastAsia" w:ascii="外交粗仿宋" w:hAnsi="外交粗仿宋" w:eastAsia="外交粗仿宋" w:cs="外交粗仿宋"/>
          <w:sz w:val="32"/>
          <w:szCs w:val="32"/>
          <w:lang w:eastAsia="zh-CN"/>
        </w:rPr>
      </w:pPr>
      <w:r>
        <w:rPr>
          <w:rFonts w:hint="eastAsia" w:ascii="外交粗仿宋" w:hAnsi="外交粗仿宋" w:eastAsia="外交粗仿宋" w:cs="外交粗仿宋"/>
          <w:sz w:val="32"/>
          <w:szCs w:val="32"/>
          <w:lang w:val="en-US" w:eastAsia="zh-CN"/>
        </w:rPr>
        <w:t xml:space="preserve">    </w:t>
      </w:r>
      <w:r>
        <w:rPr>
          <w:rFonts w:hint="eastAsia" w:ascii="外交粗仿宋" w:hAnsi="外交粗仿宋" w:eastAsia="外交粗仿宋" w:cs="外交粗仿宋"/>
          <w:sz w:val="32"/>
          <w:szCs w:val="32"/>
          <w:lang w:eastAsia="zh-CN"/>
        </w:rPr>
        <w:t>外交部服务中心202</w:t>
      </w:r>
      <w:r>
        <w:rPr>
          <w:rFonts w:hint="eastAsia" w:ascii="外交粗仿宋" w:hAnsi="外交粗仿宋" w:eastAsia="外交粗仿宋" w:cs="外交粗仿宋"/>
          <w:sz w:val="32"/>
          <w:szCs w:val="32"/>
          <w:lang w:val="en-US" w:eastAsia="zh-CN"/>
        </w:rPr>
        <w:t>6</w:t>
      </w:r>
      <w:r>
        <w:rPr>
          <w:rFonts w:hint="eastAsia" w:ascii="外交粗仿宋" w:hAnsi="外交粗仿宋" w:eastAsia="外交粗仿宋" w:cs="外交粗仿宋"/>
          <w:sz w:val="32"/>
          <w:szCs w:val="32"/>
          <w:lang w:eastAsia="zh-CN"/>
        </w:rPr>
        <w:t>年财政拨款预算总额</w:t>
      </w:r>
      <w:r>
        <w:rPr>
          <w:rFonts w:hint="eastAsia" w:ascii="外交粗仿宋" w:hAnsi="外交粗仿宋" w:eastAsia="外交粗仿宋" w:cs="外交粗仿宋"/>
          <w:sz w:val="32"/>
          <w:szCs w:val="32"/>
          <w:lang w:val="en-US" w:eastAsia="zh-CN"/>
        </w:rPr>
        <w:t>4,115.84</w:t>
      </w:r>
      <w:r>
        <w:rPr>
          <w:rFonts w:hint="eastAsia" w:ascii="外交粗仿宋" w:hAnsi="外交粗仿宋" w:eastAsia="外交粗仿宋" w:cs="外交粗仿宋"/>
          <w:sz w:val="32"/>
          <w:szCs w:val="32"/>
          <w:lang w:eastAsia="zh-CN"/>
        </w:rPr>
        <w:t>万元,较202</w:t>
      </w:r>
      <w:r>
        <w:rPr>
          <w:rFonts w:hint="eastAsia" w:ascii="外交粗仿宋" w:hAnsi="外交粗仿宋" w:eastAsia="外交粗仿宋" w:cs="外交粗仿宋"/>
          <w:sz w:val="32"/>
          <w:szCs w:val="32"/>
          <w:lang w:val="en-US" w:eastAsia="zh-CN"/>
        </w:rPr>
        <w:t>5</w:t>
      </w:r>
      <w:r>
        <w:rPr>
          <w:rFonts w:hint="eastAsia" w:ascii="外交粗仿宋" w:hAnsi="外交粗仿宋" w:eastAsia="外交粗仿宋" w:cs="外交粗仿宋"/>
          <w:sz w:val="32"/>
          <w:szCs w:val="32"/>
          <w:lang w:eastAsia="zh-CN"/>
        </w:rPr>
        <w:t>年执行数减少</w:t>
      </w:r>
      <w:r>
        <w:rPr>
          <w:rFonts w:hint="eastAsia" w:ascii="外交粗仿宋" w:hAnsi="外交粗仿宋" w:eastAsia="外交粗仿宋" w:cs="外交粗仿宋"/>
          <w:sz w:val="32"/>
          <w:szCs w:val="32"/>
          <w:lang w:val="en-US" w:eastAsia="zh-CN"/>
        </w:rPr>
        <w:t>570.31</w:t>
      </w:r>
      <w:r>
        <w:rPr>
          <w:rFonts w:hint="eastAsia" w:ascii="外交粗仿宋" w:hAnsi="外交粗仿宋" w:eastAsia="外交粗仿宋" w:cs="外交粗仿宋"/>
          <w:sz w:val="32"/>
          <w:szCs w:val="32"/>
          <w:lang w:eastAsia="zh-CN"/>
        </w:rPr>
        <w:t>万元，减幅</w:t>
      </w:r>
      <w:r>
        <w:rPr>
          <w:rFonts w:hint="eastAsia" w:ascii="外交粗仿宋" w:hAnsi="外交粗仿宋" w:eastAsia="外交粗仿宋" w:cs="外交粗仿宋"/>
          <w:sz w:val="32"/>
          <w:szCs w:val="32"/>
          <w:lang w:val="en-US" w:eastAsia="zh-CN"/>
        </w:rPr>
        <w:t>12.17%,</w:t>
      </w:r>
      <w:r>
        <w:rPr>
          <w:rFonts w:hint="eastAsia" w:ascii="外交粗仿宋" w:hAnsi="外交粗仿宋" w:eastAsia="外交粗仿宋" w:cs="外交粗仿宋"/>
          <w:sz w:val="32"/>
          <w:szCs w:val="32"/>
          <w:lang w:val="zh-CN" w:eastAsia="zh-CN"/>
        </w:rPr>
        <w:t>原因</w:t>
      </w:r>
      <w:r>
        <w:rPr>
          <w:rFonts w:hint="eastAsia" w:ascii="外交粗仿宋" w:hAnsi="外交粗仿宋" w:eastAsia="外交粗仿宋" w:cs="外交粗仿宋"/>
          <w:sz w:val="32"/>
          <w:szCs w:val="32"/>
          <w:lang w:val="en-US" w:eastAsia="zh-CN"/>
        </w:rPr>
        <w:t>是2026年财政部门核拨机关服务经费较2025年有所减少。</w:t>
      </w:r>
    </w:p>
    <w:p>
      <w:pPr>
        <w:pageBreakBefore w:val="0"/>
        <w:widowControl w:val="0"/>
        <w:kinsoku/>
        <w:wordWrap/>
        <w:overflowPunct/>
        <w:topLinePunct w:val="0"/>
        <w:autoSpaceDE w:val="0"/>
        <w:autoSpaceDN w:val="0"/>
        <w:bidi w:val="0"/>
        <w:adjustRightInd/>
        <w:snapToGrid/>
        <w:spacing w:line="600" w:lineRule="exact"/>
        <w:ind w:left="0" w:leftChars="0" w:right="0" w:rightChars="0" w:firstLine="0" w:firstLineChars="0"/>
        <w:jc w:val="left"/>
        <w:textAlignment w:val="auto"/>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lang w:val="en-US" w:eastAsia="zh-CN"/>
        </w:rPr>
        <w:t xml:space="preserve">    </w:t>
      </w:r>
      <w:r>
        <w:rPr>
          <w:rFonts w:hint="eastAsia" w:ascii="外交粗仿宋" w:hAnsi="外交粗仿宋" w:eastAsia="外交粗仿宋" w:cs="外交粗仿宋"/>
          <w:sz w:val="32"/>
          <w:szCs w:val="32"/>
        </w:rPr>
        <w:t>（二）一般公共预算当年拨款结构情况。</w:t>
      </w:r>
    </w:p>
    <w:p>
      <w:pPr>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0"/>
        <w:jc w:val="both"/>
        <w:textAlignment w:val="auto"/>
        <w:rPr>
          <w:rFonts w:hint="eastAsia" w:ascii="外交粗仿宋" w:hAnsi="外交粗仿宋" w:eastAsia="外交粗仿宋" w:cs="外交粗仿宋"/>
          <w:sz w:val="32"/>
          <w:szCs w:val="32"/>
          <w:lang w:val="zh-CN" w:eastAsia="zh-CN"/>
        </w:rPr>
      </w:pPr>
      <w:r>
        <w:rPr>
          <w:rFonts w:hint="eastAsia" w:ascii="外交粗仿宋" w:hAnsi="外交粗仿宋" w:eastAsia="外交粗仿宋" w:cs="外交粗仿宋"/>
          <w:sz w:val="32"/>
          <w:szCs w:val="32"/>
          <w:lang w:val="zh-CN" w:eastAsia="zh-CN"/>
        </w:rPr>
        <w:t>外交（类）支出</w:t>
      </w:r>
      <w:r>
        <w:rPr>
          <w:rFonts w:hint="eastAsia" w:ascii="外交粗仿宋" w:hAnsi="外交粗仿宋" w:eastAsia="外交粗仿宋" w:cs="外交粗仿宋"/>
          <w:sz w:val="32"/>
          <w:szCs w:val="32"/>
          <w:lang w:val="en-US" w:eastAsia="zh-CN"/>
        </w:rPr>
        <w:t>1,878.08</w:t>
      </w:r>
      <w:r>
        <w:rPr>
          <w:rFonts w:hint="eastAsia" w:ascii="外交粗仿宋" w:hAnsi="外交粗仿宋" w:eastAsia="外交粗仿宋" w:cs="外交粗仿宋"/>
          <w:sz w:val="32"/>
          <w:szCs w:val="32"/>
          <w:lang w:val="zh-CN" w:eastAsia="zh-CN"/>
        </w:rPr>
        <w:t>万元，占</w:t>
      </w:r>
      <w:r>
        <w:rPr>
          <w:rFonts w:hint="eastAsia" w:ascii="外交粗仿宋" w:hAnsi="外交粗仿宋" w:eastAsia="外交粗仿宋" w:cs="外交粗仿宋"/>
          <w:sz w:val="32"/>
          <w:szCs w:val="32"/>
          <w:lang w:val="en-US" w:eastAsia="zh-CN"/>
        </w:rPr>
        <w:t>46%</w:t>
      </w:r>
      <w:r>
        <w:rPr>
          <w:rFonts w:hint="eastAsia" w:ascii="外交粗仿宋" w:hAnsi="外交粗仿宋" w:eastAsia="外交粗仿宋" w:cs="外交粗仿宋"/>
          <w:sz w:val="32"/>
          <w:szCs w:val="32"/>
          <w:lang w:val="zh-CN" w:eastAsia="zh-CN"/>
        </w:rPr>
        <w:t>；社会保障和就业（类）支出</w:t>
      </w:r>
      <w:r>
        <w:rPr>
          <w:rFonts w:hint="eastAsia" w:ascii="外交粗仿宋" w:hAnsi="外交粗仿宋" w:eastAsia="外交粗仿宋" w:cs="外交粗仿宋"/>
          <w:sz w:val="32"/>
          <w:szCs w:val="32"/>
          <w:lang w:val="en-US" w:eastAsia="zh-CN"/>
        </w:rPr>
        <w:t>1,437.76</w:t>
      </w:r>
      <w:r>
        <w:rPr>
          <w:rFonts w:hint="eastAsia" w:ascii="外交粗仿宋" w:hAnsi="外交粗仿宋" w:eastAsia="外交粗仿宋" w:cs="外交粗仿宋"/>
          <w:sz w:val="32"/>
          <w:szCs w:val="32"/>
          <w:lang w:val="zh-CN" w:eastAsia="zh-CN"/>
        </w:rPr>
        <w:t>万元，占</w:t>
      </w:r>
      <w:r>
        <w:rPr>
          <w:rFonts w:hint="eastAsia" w:ascii="外交粗仿宋" w:hAnsi="外交粗仿宋" w:eastAsia="外交粗仿宋" w:cs="外交粗仿宋"/>
          <w:sz w:val="32"/>
          <w:szCs w:val="32"/>
          <w:lang w:val="en-US" w:eastAsia="zh-CN"/>
        </w:rPr>
        <w:t>35%</w:t>
      </w:r>
      <w:r>
        <w:rPr>
          <w:rFonts w:hint="eastAsia" w:ascii="外交粗仿宋" w:hAnsi="外交粗仿宋" w:eastAsia="外交粗仿宋" w:cs="外交粗仿宋"/>
          <w:sz w:val="32"/>
          <w:szCs w:val="32"/>
          <w:lang w:val="zh-CN" w:eastAsia="zh-CN"/>
        </w:rPr>
        <w:t>；住房保障（类）支出</w:t>
      </w:r>
      <w:r>
        <w:rPr>
          <w:rFonts w:hint="eastAsia" w:ascii="外交粗仿宋" w:hAnsi="外交粗仿宋" w:eastAsia="外交粗仿宋" w:cs="外交粗仿宋"/>
          <w:sz w:val="32"/>
          <w:szCs w:val="32"/>
          <w:lang w:val="en-US" w:eastAsia="zh-CN"/>
        </w:rPr>
        <w:t>800.00</w:t>
      </w:r>
      <w:r>
        <w:rPr>
          <w:rFonts w:hint="eastAsia" w:ascii="外交粗仿宋" w:hAnsi="外交粗仿宋" w:eastAsia="外交粗仿宋" w:cs="外交粗仿宋"/>
          <w:sz w:val="32"/>
          <w:szCs w:val="32"/>
          <w:lang w:val="zh-CN" w:eastAsia="zh-CN"/>
        </w:rPr>
        <w:t>万元，占</w:t>
      </w:r>
      <w:r>
        <w:rPr>
          <w:rFonts w:hint="eastAsia" w:ascii="外交粗仿宋" w:hAnsi="外交粗仿宋" w:eastAsia="外交粗仿宋" w:cs="外交粗仿宋"/>
          <w:sz w:val="32"/>
          <w:szCs w:val="32"/>
          <w:lang w:val="en-US" w:eastAsia="zh-CN"/>
        </w:rPr>
        <w:t>19%</w:t>
      </w:r>
      <w:r>
        <w:rPr>
          <w:rFonts w:hint="eastAsia" w:ascii="外交粗仿宋" w:hAnsi="外交粗仿宋" w:eastAsia="外交粗仿宋" w:cs="外交粗仿宋"/>
          <w:sz w:val="32"/>
          <w:szCs w:val="32"/>
          <w:lang w:val="zh-CN" w:eastAsia="zh-CN"/>
        </w:rPr>
        <w:t>。</w:t>
      </w:r>
    </w:p>
    <w:p>
      <w:pPr>
        <w:pStyle w:val="2"/>
        <w:ind w:firstLine="640"/>
        <w:rPr>
          <w:rFonts w:hint="eastAsia"/>
          <w:lang w:val="zh-CN" w:eastAsia="zh-CN"/>
        </w:rPr>
      </w:pPr>
    </w:p>
    <w:p>
      <w:pPr>
        <w:spacing w:before="260"/>
        <w:ind w:right="1366"/>
        <w:jc w:val="left"/>
        <w:rPr>
          <w:rFonts w:hint="eastAsia" w:ascii="外交黑体" w:hAnsi="外交黑体" w:eastAsia="外交黑体" w:cs="外交黑体"/>
          <w:b w:val="0"/>
          <w:bCs/>
          <w:sz w:val="21"/>
        </w:rPr>
      </w:pPr>
      <w:r>
        <w:drawing>
          <wp:inline distT="0" distB="0" distL="114300" distR="114300">
            <wp:extent cx="6057900" cy="2743200"/>
            <wp:effectExtent l="4445" t="4445" r="14605" b="14605"/>
            <wp:docPr id="1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before="260"/>
        <w:ind w:left="1305" w:right="1366" w:firstLine="0"/>
        <w:jc w:val="center"/>
        <w:rPr>
          <w:rFonts w:hint="eastAsia" w:ascii="外交黑体" w:hAnsi="外交黑体" w:eastAsia="外交黑体" w:cs="外交黑体"/>
          <w:b w:val="0"/>
          <w:bCs/>
          <w:sz w:val="21"/>
        </w:rPr>
      </w:pPr>
      <w:r>
        <w:rPr>
          <w:rFonts w:hint="eastAsia" w:ascii="外交黑体" w:hAnsi="外交黑体" w:eastAsia="外交黑体" w:cs="外交黑体"/>
          <w:b w:val="0"/>
          <w:bCs/>
          <w:sz w:val="21"/>
        </w:rPr>
        <w:t>图 4 一般公共预算当年拨款支出预算</w:t>
      </w:r>
    </w:p>
    <w:p>
      <w:pPr>
        <w:pStyle w:val="6"/>
        <w:spacing w:before="15"/>
        <w:rPr>
          <w:rFonts w:ascii="微软雅黑"/>
          <w:b/>
          <w:sz w:val="11"/>
        </w:rPr>
      </w:pPr>
    </w:p>
    <w:p>
      <w:pPr>
        <w:pStyle w:val="6"/>
        <w:spacing w:before="15"/>
        <w:rPr>
          <w:rFonts w:ascii="微软雅黑"/>
          <w:b/>
          <w:sz w:val="11"/>
        </w:rPr>
      </w:pPr>
    </w:p>
    <w:p>
      <w:pPr>
        <w:pStyle w:val="6"/>
        <w:spacing w:before="15"/>
        <w:rPr>
          <w:rFonts w:ascii="微软雅黑"/>
          <w:b/>
          <w:sz w:val="11"/>
        </w:rPr>
      </w:pPr>
    </w:p>
    <w:p>
      <w:pPr>
        <w:pStyle w:val="6"/>
        <w:spacing w:before="15"/>
        <w:rPr>
          <w:rFonts w:ascii="微软雅黑"/>
          <w:b/>
          <w:sz w:val="11"/>
        </w:rPr>
      </w:pP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0" w:firstLineChars="0"/>
        <w:jc w:val="left"/>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lang w:val="en-US" w:eastAsia="zh-CN"/>
        </w:rPr>
        <w:t xml:space="preserve">    </w:t>
      </w:r>
      <w:r>
        <w:rPr>
          <w:rFonts w:hint="eastAsia" w:ascii="外交粗仿宋" w:hAnsi="外交粗仿宋" w:eastAsia="外交粗仿宋" w:cs="外交粗仿宋"/>
          <w:sz w:val="32"/>
          <w:szCs w:val="32"/>
        </w:rPr>
        <w:t>（三）一般公共预算当年拨款具体使用情况。</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0" w:firstLineChars="0"/>
        <w:jc w:val="both"/>
        <w:textAlignment w:val="auto"/>
        <w:outlineLvl w:val="9"/>
        <w:rPr>
          <w:rFonts w:hint="eastAsia" w:ascii="外交粗仿宋" w:hAnsi="外交粗仿宋" w:eastAsia="外交粗仿宋" w:cs="外交粗仿宋"/>
          <w:color w:val="FF0000"/>
          <w:sz w:val="32"/>
          <w:szCs w:val="32"/>
          <w:lang w:val="zh-CN" w:eastAsia="zh-CN"/>
        </w:rPr>
      </w:pPr>
      <w:r>
        <w:rPr>
          <w:rFonts w:hint="eastAsia" w:ascii="外交粗仿宋" w:hAnsi="外交粗仿宋" w:eastAsia="外交粗仿宋" w:cs="外交粗仿宋"/>
          <w:sz w:val="32"/>
          <w:szCs w:val="32"/>
          <w:lang w:val="en-US" w:eastAsia="zh-CN"/>
        </w:rPr>
        <w:t xml:space="preserve">    1.</w:t>
      </w:r>
      <w:r>
        <w:rPr>
          <w:rFonts w:hint="eastAsia" w:ascii="外交粗仿宋" w:hAnsi="外交粗仿宋" w:eastAsia="外交粗仿宋" w:cs="外交粗仿宋"/>
          <w:sz w:val="32"/>
          <w:szCs w:val="32"/>
          <w:lang w:val="zh-CN" w:eastAsia="zh-CN"/>
        </w:rPr>
        <w:t>外交（类）外交管理事务（款）机关服务（项）202</w:t>
      </w:r>
      <w:r>
        <w:rPr>
          <w:rFonts w:hint="eastAsia" w:ascii="外交粗仿宋" w:hAnsi="外交粗仿宋" w:eastAsia="外交粗仿宋" w:cs="外交粗仿宋"/>
          <w:sz w:val="32"/>
          <w:szCs w:val="32"/>
          <w:lang w:val="en-US" w:eastAsia="zh-CN"/>
        </w:rPr>
        <w:t>6</w:t>
      </w:r>
      <w:r>
        <w:rPr>
          <w:rFonts w:hint="eastAsia" w:ascii="外交粗仿宋" w:hAnsi="外交粗仿宋" w:eastAsia="外交粗仿宋" w:cs="外交粗仿宋"/>
          <w:sz w:val="32"/>
          <w:szCs w:val="32"/>
          <w:lang w:val="zh-CN" w:eastAsia="zh-CN"/>
        </w:rPr>
        <w:t>年预算数为</w:t>
      </w:r>
      <w:r>
        <w:rPr>
          <w:rFonts w:hint="eastAsia" w:ascii="外交粗仿宋" w:hAnsi="外交粗仿宋" w:eastAsia="外交粗仿宋" w:cs="外交粗仿宋"/>
          <w:sz w:val="32"/>
          <w:szCs w:val="32"/>
          <w:lang w:val="en-US" w:eastAsia="zh-CN"/>
        </w:rPr>
        <w:t>1,878.08</w:t>
      </w:r>
      <w:r>
        <w:rPr>
          <w:rFonts w:hint="eastAsia" w:ascii="外交粗仿宋" w:hAnsi="外交粗仿宋" w:eastAsia="外交粗仿宋" w:cs="外交粗仿宋"/>
          <w:sz w:val="32"/>
          <w:szCs w:val="32"/>
          <w:lang w:val="zh-CN" w:eastAsia="zh-CN"/>
        </w:rPr>
        <w:t>万元，比202</w:t>
      </w:r>
      <w:r>
        <w:rPr>
          <w:rFonts w:hint="eastAsia" w:ascii="外交粗仿宋" w:hAnsi="外交粗仿宋" w:eastAsia="外交粗仿宋" w:cs="外交粗仿宋"/>
          <w:sz w:val="32"/>
          <w:szCs w:val="32"/>
          <w:lang w:val="en-US" w:eastAsia="zh-CN"/>
        </w:rPr>
        <w:t>5</w:t>
      </w:r>
      <w:r>
        <w:rPr>
          <w:rFonts w:hint="eastAsia" w:ascii="外交粗仿宋" w:hAnsi="外交粗仿宋" w:eastAsia="外交粗仿宋" w:cs="外交粗仿宋"/>
          <w:sz w:val="32"/>
          <w:szCs w:val="32"/>
          <w:lang w:val="zh-CN" w:eastAsia="zh-CN"/>
        </w:rPr>
        <w:t>年执行数减少</w:t>
      </w:r>
      <w:r>
        <w:rPr>
          <w:rFonts w:hint="eastAsia" w:ascii="外交粗仿宋" w:hAnsi="外交粗仿宋" w:eastAsia="外交粗仿宋" w:cs="外交粗仿宋"/>
          <w:sz w:val="32"/>
          <w:szCs w:val="32"/>
          <w:lang w:val="en-US" w:eastAsia="zh-CN"/>
        </w:rPr>
        <w:t>536.44万元</w:t>
      </w:r>
      <w:r>
        <w:rPr>
          <w:rFonts w:hint="eastAsia" w:ascii="外交粗仿宋" w:hAnsi="外交粗仿宋" w:eastAsia="外交粗仿宋" w:cs="外交粗仿宋"/>
          <w:sz w:val="32"/>
          <w:szCs w:val="32"/>
          <w:lang w:val="zh-CN" w:eastAsia="zh-CN"/>
        </w:rPr>
        <w:t>，原因</w:t>
      </w:r>
      <w:r>
        <w:rPr>
          <w:rFonts w:hint="eastAsia" w:ascii="外交粗仿宋" w:hAnsi="外交粗仿宋" w:eastAsia="外交粗仿宋" w:cs="外交粗仿宋"/>
          <w:sz w:val="32"/>
          <w:szCs w:val="32"/>
          <w:lang w:val="en-US" w:eastAsia="zh-CN"/>
        </w:rPr>
        <w:t>是2026年财政部门核拨机关服务经费减少</w:t>
      </w:r>
      <w:r>
        <w:rPr>
          <w:rFonts w:hint="eastAsia" w:ascii="外交粗仿宋" w:hAnsi="外交粗仿宋" w:eastAsia="外交粗仿宋" w:cs="外交粗仿宋"/>
          <w:color w:val="auto"/>
          <w:sz w:val="32"/>
          <w:szCs w:val="32"/>
          <w:lang w:val="zh-CN" w:eastAsia="zh-CN"/>
        </w:rPr>
        <w:t>。</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0" w:firstLineChars="0"/>
        <w:jc w:val="both"/>
        <w:textAlignment w:val="auto"/>
        <w:outlineLvl w:val="9"/>
        <w:rPr>
          <w:rFonts w:hint="eastAsia" w:ascii="外交粗仿宋" w:hAnsi="外交粗仿宋" w:eastAsia="外交粗仿宋" w:cs="外交粗仿宋"/>
          <w:sz w:val="32"/>
          <w:szCs w:val="32"/>
          <w:lang w:val="zh-CN" w:eastAsia="zh-CN"/>
        </w:rPr>
      </w:pPr>
      <w:r>
        <w:rPr>
          <w:rFonts w:hint="eastAsia" w:ascii="外交粗仿宋" w:hAnsi="外交粗仿宋" w:eastAsia="外交粗仿宋" w:cs="外交粗仿宋"/>
          <w:sz w:val="32"/>
          <w:szCs w:val="32"/>
          <w:lang w:val="en-US" w:eastAsia="zh-CN"/>
        </w:rPr>
        <w:t xml:space="preserve">    2.</w:t>
      </w:r>
      <w:r>
        <w:rPr>
          <w:rFonts w:hint="eastAsia" w:ascii="外交粗仿宋" w:hAnsi="外交粗仿宋" w:eastAsia="外交粗仿宋" w:cs="外交粗仿宋"/>
          <w:sz w:val="32"/>
          <w:szCs w:val="32"/>
          <w:lang w:val="zh-CN" w:eastAsia="zh-CN"/>
        </w:rPr>
        <w:t>社会保障和就业（类）行政事业单位养老支出（款）机关事业单位基本养老保险缴费支出（项）202</w:t>
      </w:r>
      <w:r>
        <w:rPr>
          <w:rFonts w:hint="eastAsia" w:ascii="外交粗仿宋" w:hAnsi="外交粗仿宋" w:eastAsia="外交粗仿宋" w:cs="外交粗仿宋"/>
          <w:sz w:val="32"/>
          <w:szCs w:val="32"/>
          <w:lang w:val="en-US" w:eastAsia="zh-CN"/>
        </w:rPr>
        <w:t>6</w:t>
      </w:r>
      <w:r>
        <w:rPr>
          <w:rFonts w:hint="eastAsia" w:ascii="外交粗仿宋" w:hAnsi="外交粗仿宋" w:eastAsia="外交粗仿宋" w:cs="外交粗仿宋"/>
          <w:sz w:val="32"/>
          <w:szCs w:val="32"/>
          <w:lang w:val="zh-CN" w:eastAsia="zh-CN"/>
        </w:rPr>
        <w:t>年预算数为</w:t>
      </w:r>
      <w:r>
        <w:rPr>
          <w:rFonts w:hint="eastAsia" w:ascii="外交粗仿宋" w:hAnsi="外交粗仿宋" w:eastAsia="外交粗仿宋" w:cs="外交粗仿宋"/>
          <w:sz w:val="32"/>
          <w:szCs w:val="32"/>
          <w:lang w:val="en-US" w:eastAsia="zh-CN"/>
        </w:rPr>
        <w:t>914.82</w:t>
      </w:r>
      <w:r>
        <w:rPr>
          <w:rFonts w:hint="eastAsia" w:ascii="外交粗仿宋" w:hAnsi="外交粗仿宋" w:eastAsia="外交粗仿宋" w:cs="外交粗仿宋"/>
          <w:sz w:val="32"/>
          <w:szCs w:val="32"/>
          <w:lang w:val="zh-CN" w:eastAsia="zh-CN"/>
        </w:rPr>
        <w:t>万元，比202</w:t>
      </w:r>
      <w:r>
        <w:rPr>
          <w:rFonts w:hint="eastAsia" w:ascii="外交粗仿宋" w:hAnsi="外交粗仿宋" w:eastAsia="外交粗仿宋" w:cs="外交粗仿宋"/>
          <w:sz w:val="32"/>
          <w:szCs w:val="32"/>
          <w:lang w:val="en-US" w:eastAsia="zh-CN"/>
        </w:rPr>
        <w:t>5</w:t>
      </w:r>
      <w:r>
        <w:rPr>
          <w:rFonts w:hint="eastAsia" w:ascii="外交粗仿宋" w:hAnsi="外交粗仿宋" w:eastAsia="外交粗仿宋" w:cs="外交粗仿宋"/>
          <w:sz w:val="32"/>
          <w:szCs w:val="32"/>
          <w:lang w:val="zh-CN" w:eastAsia="zh-CN"/>
        </w:rPr>
        <w:t>年执行数减少</w:t>
      </w:r>
      <w:r>
        <w:rPr>
          <w:rFonts w:hint="eastAsia" w:ascii="外交粗仿宋" w:hAnsi="外交粗仿宋" w:eastAsia="外交粗仿宋" w:cs="外交粗仿宋"/>
          <w:sz w:val="32"/>
          <w:szCs w:val="32"/>
          <w:lang w:val="en-US" w:eastAsia="zh-CN"/>
        </w:rPr>
        <w:t>66.66万元,</w:t>
      </w:r>
      <w:r>
        <w:rPr>
          <w:rFonts w:hint="eastAsia" w:ascii="外交粗仿宋" w:hAnsi="外交粗仿宋" w:eastAsia="外交粗仿宋" w:cs="外交粗仿宋"/>
          <w:sz w:val="32"/>
          <w:szCs w:val="32"/>
          <w:lang w:val="zh-CN" w:eastAsia="zh-CN"/>
        </w:rPr>
        <w:t>原因是</w:t>
      </w:r>
      <w:r>
        <w:rPr>
          <w:rFonts w:hint="eastAsia" w:ascii="外交粗仿宋" w:hAnsi="外交粗仿宋" w:eastAsia="外交粗仿宋" w:cs="外交粗仿宋"/>
          <w:sz w:val="32"/>
          <w:szCs w:val="32"/>
          <w:lang w:val="en-US" w:eastAsia="zh-CN"/>
        </w:rPr>
        <w:t>2026年财政部门核拨中央单位养老保险经费较2025年减少</w:t>
      </w:r>
      <w:r>
        <w:rPr>
          <w:rFonts w:hint="eastAsia" w:ascii="外交粗仿宋" w:hAnsi="外交粗仿宋" w:eastAsia="外交粗仿宋" w:cs="外交粗仿宋"/>
          <w:sz w:val="32"/>
          <w:szCs w:val="32"/>
          <w:lang w:val="zh-CN" w:eastAsia="zh-CN"/>
        </w:rPr>
        <w:t>。</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640" w:firstLineChars="0"/>
        <w:jc w:val="both"/>
        <w:textAlignment w:val="auto"/>
        <w:outlineLvl w:val="9"/>
        <w:rPr>
          <w:rFonts w:hint="eastAsia" w:ascii="外交粗仿宋" w:hAnsi="外交粗仿宋" w:eastAsia="外交粗仿宋" w:cs="外交粗仿宋"/>
          <w:sz w:val="32"/>
          <w:szCs w:val="32"/>
          <w:lang w:val="zh-CN" w:eastAsia="zh-CN"/>
        </w:rPr>
      </w:pPr>
      <w:r>
        <w:rPr>
          <w:rFonts w:hint="eastAsia" w:ascii="外交粗仿宋" w:hAnsi="外交粗仿宋" w:eastAsia="外交粗仿宋" w:cs="外交粗仿宋"/>
          <w:sz w:val="32"/>
          <w:szCs w:val="32"/>
          <w:lang w:val="en-US" w:eastAsia="zh-CN"/>
        </w:rPr>
        <w:t>3.</w:t>
      </w:r>
      <w:r>
        <w:rPr>
          <w:rFonts w:hint="eastAsia" w:ascii="外交粗仿宋" w:hAnsi="外交粗仿宋" w:eastAsia="外交粗仿宋" w:cs="外交粗仿宋"/>
          <w:sz w:val="32"/>
          <w:szCs w:val="32"/>
          <w:lang w:val="zh-CN" w:eastAsia="zh-CN"/>
        </w:rPr>
        <w:t>社会保障和就业（类）行政事业单位养老支出（款）机关事业单位职业年金缴费支出（项）202</w:t>
      </w:r>
      <w:r>
        <w:rPr>
          <w:rFonts w:hint="eastAsia" w:ascii="外交粗仿宋" w:hAnsi="外交粗仿宋" w:eastAsia="外交粗仿宋" w:cs="外交粗仿宋"/>
          <w:sz w:val="32"/>
          <w:szCs w:val="32"/>
          <w:lang w:val="en-US" w:eastAsia="zh-CN"/>
        </w:rPr>
        <w:t>6</w:t>
      </w:r>
      <w:r>
        <w:rPr>
          <w:rFonts w:hint="eastAsia" w:ascii="外交粗仿宋" w:hAnsi="外交粗仿宋" w:eastAsia="外交粗仿宋" w:cs="外交粗仿宋"/>
          <w:sz w:val="32"/>
          <w:szCs w:val="32"/>
          <w:lang w:val="zh-CN" w:eastAsia="zh-CN"/>
        </w:rPr>
        <w:t>年预算数为</w:t>
      </w:r>
      <w:r>
        <w:rPr>
          <w:rFonts w:hint="eastAsia" w:ascii="外交粗仿宋" w:hAnsi="外交粗仿宋" w:eastAsia="外交粗仿宋" w:cs="外交粗仿宋"/>
          <w:sz w:val="32"/>
          <w:szCs w:val="32"/>
          <w:lang w:val="en-US" w:eastAsia="zh-CN"/>
        </w:rPr>
        <w:t>522.94</w:t>
      </w:r>
      <w:r>
        <w:rPr>
          <w:rFonts w:hint="eastAsia" w:ascii="外交粗仿宋" w:hAnsi="外交粗仿宋" w:eastAsia="外交粗仿宋" w:cs="外交粗仿宋"/>
          <w:sz w:val="32"/>
          <w:szCs w:val="32"/>
          <w:lang w:val="zh-CN" w:eastAsia="zh-CN"/>
        </w:rPr>
        <w:t>万元，比202</w:t>
      </w:r>
      <w:r>
        <w:rPr>
          <w:rFonts w:hint="eastAsia" w:ascii="外交粗仿宋" w:hAnsi="外交粗仿宋" w:eastAsia="外交粗仿宋" w:cs="外交粗仿宋"/>
          <w:sz w:val="32"/>
          <w:szCs w:val="32"/>
          <w:lang w:val="en-US" w:eastAsia="zh-CN"/>
        </w:rPr>
        <w:t>5</w:t>
      </w:r>
      <w:r>
        <w:rPr>
          <w:rFonts w:hint="eastAsia" w:ascii="外交粗仿宋" w:hAnsi="外交粗仿宋" w:eastAsia="外交粗仿宋" w:cs="外交粗仿宋"/>
          <w:sz w:val="32"/>
          <w:szCs w:val="32"/>
          <w:lang w:val="zh-CN" w:eastAsia="zh-CN"/>
        </w:rPr>
        <w:t>年执行数增加</w:t>
      </w:r>
      <w:r>
        <w:rPr>
          <w:rFonts w:hint="eastAsia" w:ascii="外交粗仿宋" w:hAnsi="外交粗仿宋" w:eastAsia="外交粗仿宋" w:cs="外交粗仿宋"/>
          <w:sz w:val="32"/>
          <w:szCs w:val="32"/>
          <w:lang w:val="en-US" w:eastAsia="zh-CN"/>
        </w:rPr>
        <w:t>32.79</w:t>
      </w:r>
      <w:r>
        <w:rPr>
          <w:rFonts w:hint="eastAsia" w:ascii="外交粗仿宋" w:hAnsi="外交粗仿宋" w:eastAsia="外交粗仿宋" w:cs="外交粗仿宋"/>
          <w:sz w:val="32"/>
          <w:szCs w:val="32"/>
          <w:lang w:val="zh-CN" w:eastAsia="zh-CN"/>
        </w:rPr>
        <w:t>万元</w:t>
      </w:r>
      <w:r>
        <w:rPr>
          <w:rFonts w:hint="eastAsia" w:ascii="外交粗仿宋" w:hAnsi="外交粗仿宋" w:eastAsia="外交粗仿宋" w:cs="外交粗仿宋"/>
          <w:sz w:val="32"/>
          <w:szCs w:val="32"/>
          <w:lang w:val="en-US" w:eastAsia="zh-CN"/>
        </w:rPr>
        <w:t>,</w:t>
      </w:r>
      <w:r>
        <w:rPr>
          <w:rFonts w:hint="eastAsia" w:ascii="外交粗仿宋" w:hAnsi="外交粗仿宋" w:eastAsia="外交粗仿宋" w:cs="外交粗仿宋"/>
          <w:sz w:val="32"/>
          <w:szCs w:val="32"/>
          <w:lang w:val="zh-CN" w:eastAsia="zh-CN"/>
        </w:rPr>
        <w:t>原因是</w:t>
      </w:r>
      <w:r>
        <w:rPr>
          <w:rFonts w:hint="eastAsia" w:ascii="外交粗仿宋" w:hAnsi="外交粗仿宋" w:eastAsia="外交粗仿宋" w:cs="外交粗仿宋"/>
          <w:sz w:val="32"/>
          <w:szCs w:val="32"/>
          <w:lang w:val="en-US" w:eastAsia="zh-CN"/>
        </w:rPr>
        <w:t>2026年财政部门核拨中央单位养老保险经费较2025年增加</w:t>
      </w:r>
      <w:r>
        <w:rPr>
          <w:rFonts w:hint="eastAsia" w:ascii="外交粗仿宋" w:hAnsi="外交粗仿宋" w:eastAsia="外交粗仿宋" w:cs="外交粗仿宋"/>
          <w:sz w:val="32"/>
          <w:szCs w:val="32"/>
          <w:lang w:val="zh-CN" w:eastAsia="zh-CN"/>
        </w:rPr>
        <w:t>。</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640" w:firstLineChars="0"/>
        <w:jc w:val="both"/>
        <w:textAlignment w:val="auto"/>
        <w:outlineLvl w:val="9"/>
        <w:rPr>
          <w:rFonts w:hint="eastAsia" w:ascii="外交粗仿宋" w:hAnsi="外交粗仿宋" w:eastAsia="外交粗仿宋" w:cs="外交粗仿宋"/>
          <w:sz w:val="32"/>
          <w:szCs w:val="32"/>
          <w:lang w:val="zh-CN" w:eastAsia="zh-CN"/>
        </w:rPr>
      </w:pPr>
      <w:r>
        <w:rPr>
          <w:rFonts w:hint="eastAsia" w:ascii="外交粗仿宋" w:hAnsi="外交粗仿宋" w:eastAsia="外交粗仿宋" w:cs="外交粗仿宋"/>
          <w:sz w:val="32"/>
          <w:szCs w:val="32"/>
          <w:lang w:val="en-US" w:eastAsia="zh-CN"/>
        </w:rPr>
        <w:t>4.</w:t>
      </w:r>
      <w:r>
        <w:rPr>
          <w:rFonts w:hint="eastAsia" w:ascii="外交粗仿宋" w:hAnsi="外交粗仿宋" w:eastAsia="外交粗仿宋" w:cs="外交粗仿宋"/>
          <w:sz w:val="32"/>
          <w:szCs w:val="32"/>
          <w:lang w:val="zh-CN" w:eastAsia="zh-CN"/>
        </w:rPr>
        <w:t>住房保障（类）住房改革（款）住房公积金（项）202</w:t>
      </w:r>
      <w:r>
        <w:rPr>
          <w:rFonts w:hint="eastAsia" w:ascii="外交粗仿宋" w:hAnsi="外交粗仿宋" w:eastAsia="外交粗仿宋" w:cs="外交粗仿宋"/>
          <w:sz w:val="32"/>
          <w:szCs w:val="32"/>
          <w:lang w:val="en-US" w:eastAsia="zh-CN"/>
        </w:rPr>
        <w:t>6</w:t>
      </w:r>
      <w:r>
        <w:rPr>
          <w:rFonts w:hint="eastAsia" w:ascii="外交粗仿宋" w:hAnsi="外交粗仿宋" w:eastAsia="外交粗仿宋" w:cs="外交粗仿宋"/>
          <w:sz w:val="32"/>
          <w:szCs w:val="32"/>
          <w:lang w:val="zh-CN" w:eastAsia="zh-CN"/>
        </w:rPr>
        <w:t>年预算数为</w:t>
      </w:r>
      <w:r>
        <w:rPr>
          <w:rFonts w:hint="eastAsia" w:ascii="外交粗仿宋" w:hAnsi="外交粗仿宋" w:eastAsia="外交粗仿宋" w:cs="外交粗仿宋"/>
          <w:sz w:val="32"/>
          <w:szCs w:val="32"/>
          <w:lang w:val="en-US" w:eastAsia="zh-CN"/>
        </w:rPr>
        <w:t>650.00</w:t>
      </w:r>
      <w:r>
        <w:rPr>
          <w:rFonts w:hint="eastAsia" w:ascii="外交粗仿宋" w:hAnsi="外交粗仿宋" w:eastAsia="外交粗仿宋" w:cs="外交粗仿宋"/>
          <w:sz w:val="32"/>
          <w:szCs w:val="32"/>
          <w:lang w:val="zh-CN" w:eastAsia="zh-CN"/>
        </w:rPr>
        <w:t>万元，与</w:t>
      </w:r>
      <w:r>
        <w:rPr>
          <w:rFonts w:hint="eastAsia" w:ascii="外交粗仿宋" w:hAnsi="外交粗仿宋" w:eastAsia="外交粗仿宋" w:cs="外交粗仿宋"/>
          <w:sz w:val="32"/>
          <w:szCs w:val="32"/>
          <w:lang w:val="en-US" w:eastAsia="zh-CN"/>
        </w:rPr>
        <w:t>2025年保持一致</w:t>
      </w:r>
      <w:r>
        <w:rPr>
          <w:rFonts w:hint="eastAsia" w:ascii="外交粗仿宋" w:hAnsi="外交粗仿宋" w:eastAsia="外交粗仿宋" w:cs="外交粗仿宋"/>
          <w:sz w:val="32"/>
          <w:szCs w:val="32"/>
          <w:lang w:val="zh-CN" w:eastAsia="zh-CN"/>
        </w:rPr>
        <w:t>。</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right="0" w:rightChars="0"/>
        <w:jc w:val="both"/>
        <w:textAlignment w:val="auto"/>
        <w:outlineLvl w:val="9"/>
        <w:rPr>
          <w:rFonts w:hint="eastAsia" w:ascii="外交粗仿宋" w:hAnsi="外交粗仿宋" w:eastAsia="外交粗仿宋" w:cs="外交粗仿宋"/>
          <w:sz w:val="32"/>
          <w:szCs w:val="32"/>
          <w:lang w:val="zh-CN" w:eastAsia="zh-CN"/>
        </w:rPr>
      </w:pPr>
      <w:r>
        <w:rPr>
          <w:rFonts w:hint="eastAsia" w:ascii="外交粗仿宋" w:hAnsi="外交粗仿宋" w:eastAsia="外交粗仿宋" w:cs="外交粗仿宋"/>
          <w:sz w:val="32"/>
          <w:szCs w:val="32"/>
          <w:lang w:val="en-US" w:eastAsia="zh-CN"/>
        </w:rPr>
        <w:t xml:space="preserve">    5.</w:t>
      </w:r>
      <w:r>
        <w:rPr>
          <w:rFonts w:hint="eastAsia" w:ascii="外交粗仿宋" w:hAnsi="外交粗仿宋" w:eastAsia="外交粗仿宋" w:cs="外交粗仿宋"/>
          <w:sz w:val="32"/>
          <w:szCs w:val="32"/>
          <w:lang w:val="zh-CN" w:eastAsia="zh-CN"/>
        </w:rPr>
        <w:t>住房保障（类）住房改革（款）购房补贴（项）202</w:t>
      </w:r>
      <w:r>
        <w:rPr>
          <w:rFonts w:hint="eastAsia" w:ascii="外交粗仿宋" w:hAnsi="外交粗仿宋" w:eastAsia="外交粗仿宋" w:cs="外交粗仿宋"/>
          <w:sz w:val="32"/>
          <w:szCs w:val="32"/>
          <w:lang w:val="en-US" w:eastAsia="zh-CN"/>
        </w:rPr>
        <w:t>6</w:t>
      </w:r>
      <w:r>
        <w:rPr>
          <w:rFonts w:hint="eastAsia" w:ascii="外交粗仿宋" w:hAnsi="外交粗仿宋" w:eastAsia="外交粗仿宋" w:cs="外交粗仿宋"/>
          <w:sz w:val="32"/>
          <w:szCs w:val="32"/>
          <w:lang w:val="zh-CN" w:eastAsia="zh-CN"/>
        </w:rPr>
        <w:t>年预算数为</w:t>
      </w:r>
      <w:r>
        <w:rPr>
          <w:rFonts w:hint="eastAsia" w:ascii="外交粗仿宋" w:hAnsi="外交粗仿宋" w:eastAsia="外交粗仿宋" w:cs="外交粗仿宋"/>
          <w:sz w:val="32"/>
          <w:szCs w:val="32"/>
          <w:lang w:val="en-US" w:eastAsia="zh-CN"/>
        </w:rPr>
        <w:t>150.00</w:t>
      </w:r>
      <w:r>
        <w:rPr>
          <w:rFonts w:hint="eastAsia" w:ascii="外交粗仿宋" w:hAnsi="外交粗仿宋" w:eastAsia="外交粗仿宋" w:cs="外交粗仿宋"/>
          <w:sz w:val="32"/>
          <w:szCs w:val="32"/>
          <w:lang w:val="zh-CN" w:eastAsia="zh-CN"/>
        </w:rPr>
        <w:t>万元，与</w:t>
      </w:r>
      <w:r>
        <w:rPr>
          <w:rFonts w:hint="eastAsia" w:ascii="外交粗仿宋" w:hAnsi="外交粗仿宋" w:eastAsia="外交粗仿宋" w:cs="外交粗仿宋"/>
          <w:sz w:val="32"/>
          <w:szCs w:val="32"/>
          <w:lang w:val="en-US" w:eastAsia="zh-CN"/>
        </w:rPr>
        <w:t>2025年保持一致</w:t>
      </w:r>
      <w:r>
        <w:rPr>
          <w:rFonts w:hint="eastAsia" w:ascii="外交粗仿宋" w:hAnsi="外交粗仿宋" w:eastAsia="外交粗仿宋" w:cs="外交粗仿宋"/>
          <w:sz w:val="32"/>
          <w:szCs w:val="32"/>
          <w:lang w:val="zh-CN" w:eastAsia="zh-CN"/>
        </w:rPr>
        <w:t>。</w:t>
      </w:r>
    </w:p>
    <w:p>
      <w:pPr>
        <w:rPr>
          <w:rFonts w:hint="eastAsia" w:ascii="外交粗仿宋" w:hAnsi="外交粗仿宋" w:eastAsia="外交粗仿宋" w:cs="外交粗仿宋"/>
          <w:sz w:val="32"/>
          <w:szCs w:val="32"/>
        </w:rPr>
      </w:pPr>
    </w:p>
    <w:p>
      <w:pPr>
        <w:pStyle w:val="2"/>
        <w:rPr>
          <w:rFonts w:hint="eastAsia"/>
        </w:rPr>
      </w:pPr>
    </w:p>
    <w:p>
      <w:pPr>
        <w:rPr>
          <w:rFonts w:hint="eastAsia" w:ascii="外交粗仿宋" w:hAnsi="外交粗仿宋" w:eastAsia="外交粗仿宋" w:cs="外交粗仿宋"/>
          <w:sz w:val="32"/>
          <w:szCs w:val="32"/>
        </w:rPr>
      </w:pPr>
    </w:p>
    <w:p>
      <w:pPr>
        <w:rPr>
          <w:rFonts w:hint="eastAsia" w:ascii="外交粗仿宋" w:hAnsi="外交粗仿宋" w:eastAsia="外交粗仿宋" w:cs="外交粗仿宋"/>
          <w:sz w:val="32"/>
          <w:szCs w:val="32"/>
        </w:rPr>
      </w:pPr>
    </w:p>
    <w:p>
      <w:pPr>
        <w:pStyle w:val="2"/>
        <w:rPr>
          <w:rFonts w:hint="eastAsia" w:ascii="外交粗仿宋" w:hAnsi="外交粗仿宋" w:eastAsia="外交粗仿宋" w:cs="外交粗仿宋"/>
          <w:sz w:val="32"/>
          <w:szCs w:val="32"/>
        </w:rPr>
      </w:pPr>
    </w:p>
    <w:p>
      <w:pPr>
        <w:pStyle w:val="2"/>
        <w:rPr>
          <w:rFonts w:hint="eastAsia" w:ascii="外交粗仿宋" w:hAnsi="外交粗仿宋" w:eastAsia="外交粗仿宋" w:cs="外交粗仿宋"/>
          <w:sz w:val="32"/>
          <w:szCs w:val="32"/>
        </w:rPr>
      </w:pPr>
    </w:p>
    <w:p>
      <w:pPr>
        <w:pStyle w:val="2"/>
        <w:rPr>
          <w:rFonts w:hint="eastAsia" w:ascii="外交粗仿宋" w:hAnsi="外交粗仿宋" w:eastAsia="外交粗仿宋" w:cs="外交粗仿宋"/>
          <w:sz w:val="32"/>
          <w:szCs w:val="32"/>
        </w:rPr>
      </w:pPr>
    </w:p>
    <w:p>
      <w:pPr>
        <w:pStyle w:val="2"/>
        <w:rPr>
          <w:rFonts w:hint="eastAsia" w:ascii="外交粗仿宋" w:hAnsi="外交粗仿宋" w:eastAsia="外交粗仿宋" w:cs="外交粗仿宋"/>
          <w:sz w:val="32"/>
          <w:szCs w:val="32"/>
        </w:rPr>
      </w:pPr>
    </w:p>
    <w:p>
      <w:pPr>
        <w:pStyle w:val="2"/>
        <w:rPr>
          <w:rFonts w:hint="eastAsia" w:ascii="外交粗仿宋" w:hAnsi="外交粗仿宋" w:eastAsia="外交粗仿宋" w:cs="外交粗仿宋"/>
          <w:sz w:val="32"/>
          <w:szCs w:val="32"/>
        </w:rPr>
      </w:pPr>
    </w:p>
    <w:p>
      <w:pPr>
        <w:pStyle w:val="2"/>
        <w:rPr>
          <w:rFonts w:hint="eastAsia" w:ascii="外交粗仿宋" w:hAnsi="外交粗仿宋" w:eastAsia="外交粗仿宋" w:cs="外交粗仿宋"/>
          <w:sz w:val="32"/>
          <w:szCs w:val="32"/>
        </w:rPr>
      </w:pPr>
    </w:p>
    <w:p>
      <w:pPr>
        <w:pStyle w:val="2"/>
        <w:rPr>
          <w:rFonts w:hint="eastAsia" w:ascii="外交粗仿宋" w:hAnsi="外交粗仿宋" w:eastAsia="外交粗仿宋" w:cs="外交粗仿宋"/>
          <w:sz w:val="32"/>
          <w:szCs w:val="32"/>
        </w:rPr>
      </w:pPr>
    </w:p>
    <w:p>
      <w:pPr>
        <w:pStyle w:val="2"/>
        <w:rPr>
          <w:rFonts w:hint="eastAsia" w:ascii="外交粗仿宋" w:hAnsi="外交粗仿宋" w:eastAsia="外交粗仿宋" w:cs="外交粗仿宋"/>
          <w:sz w:val="32"/>
          <w:szCs w:val="32"/>
        </w:rPr>
      </w:pPr>
    </w:p>
    <w:p>
      <w:pPr>
        <w:pStyle w:val="2"/>
        <w:rPr>
          <w:rFonts w:hint="eastAsia" w:ascii="外交粗仿宋" w:hAnsi="外交粗仿宋" w:eastAsia="外交粗仿宋" w:cs="外交粗仿宋"/>
          <w:sz w:val="32"/>
          <w:szCs w:val="32"/>
        </w:rPr>
      </w:pPr>
    </w:p>
    <w:p>
      <w:pPr>
        <w:pStyle w:val="2"/>
        <w:rPr>
          <w:rFonts w:hint="eastAsia" w:ascii="外交粗仿宋" w:hAnsi="外交粗仿宋" w:eastAsia="外交粗仿宋" w:cs="外交粗仿宋"/>
          <w:sz w:val="32"/>
          <w:szCs w:val="32"/>
        </w:rPr>
      </w:pPr>
    </w:p>
    <w:p>
      <w:pPr>
        <w:pStyle w:val="2"/>
        <w:rPr>
          <w:rFonts w:hint="eastAsia" w:ascii="外交粗仿宋" w:hAnsi="外交粗仿宋" w:eastAsia="外交粗仿宋" w:cs="外交粗仿宋"/>
          <w:sz w:val="32"/>
          <w:szCs w:val="32"/>
        </w:rPr>
      </w:pPr>
    </w:p>
    <w:p>
      <w:pPr>
        <w:pStyle w:val="2"/>
        <w:rPr>
          <w:rFonts w:hint="eastAsia" w:ascii="外交粗仿宋" w:hAnsi="外交粗仿宋" w:eastAsia="外交粗仿宋" w:cs="外交粗仿宋"/>
          <w:sz w:val="32"/>
          <w:szCs w:val="32"/>
        </w:rPr>
      </w:pPr>
    </w:p>
    <w:p>
      <w:pPr>
        <w:pStyle w:val="2"/>
        <w:rPr>
          <w:rFonts w:hint="eastAsia" w:ascii="外交粗仿宋" w:hAnsi="外交粗仿宋" w:eastAsia="外交粗仿宋" w:cs="外交粗仿宋"/>
          <w:sz w:val="32"/>
          <w:szCs w:val="32"/>
        </w:rPr>
      </w:pPr>
    </w:p>
    <w:p>
      <w:pPr>
        <w:pStyle w:val="2"/>
        <w:rPr>
          <w:rFonts w:hint="eastAsia" w:ascii="外交粗仿宋" w:hAnsi="外交粗仿宋" w:eastAsia="外交粗仿宋" w:cs="外交粗仿宋"/>
          <w:sz w:val="32"/>
          <w:szCs w:val="32"/>
        </w:rPr>
      </w:pPr>
    </w:p>
    <w:p>
      <w:pPr>
        <w:pStyle w:val="2"/>
        <w:rPr>
          <w:rFonts w:hint="eastAsia" w:ascii="外交粗仿宋" w:hAnsi="外交粗仿宋" w:eastAsia="外交粗仿宋" w:cs="外交粗仿宋"/>
          <w:sz w:val="32"/>
          <w:szCs w:val="32"/>
        </w:rPr>
      </w:pPr>
    </w:p>
    <w:p>
      <w:pPr>
        <w:pStyle w:val="2"/>
        <w:rPr>
          <w:rFonts w:hint="eastAsia" w:ascii="外交粗仿宋" w:hAnsi="外交粗仿宋" w:eastAsia="外交粗仿宋" w:cs="外交粗仿宋"/>
          <w:sz w:val="32"/>
          <w:szCs w:val="32"/>
        </w:rPr>
      </w:pPr>
    </w:p>
    <w:p>
      <w:pPr>
        <w:pStyle w:val="2"/>
        <w:rPr>
          <w:rFonts w:hint="eastAsia" w:ascii="外交粗仿宋" w:hAnsi="外交粗仿宋" w:eastAsia="外交粗仿宋" w:cs="外交粗仿宋"/>
          <w:sz w:val="32"/>
          <w:szCs w:val="32"/>
        </w:rPr>
      </w:pPr>
    </w:p>
    <w:p>
      <w:pPr>
        <w:pStyle w:val="2"/>
        <w:rPr>
          <w:rFonts w:hint="eastAsia" w:ascii="外交粗仿宋" w:hAnsi="外交粗仿宋" w:eastAsia="外交粗仿宋" w:cs="外交粗仿宋"/>
          <w:sz w:val="32"/>
          <w:szCs w:val="32"/>
        </w:rPr>
      </w:pPr>
    </w:p>
    <w:p>
      <w:pPr>
        <w:pStyle w:val="2"/>
        <w:rPr>
          <w:rFonts w:hint="eastAsia" w:ascii="外交粗仿宋" w:hAnsi="外交粗仿宋" w:eastAsia="外交粗仿宋" w:cs="外交粗仿宋"/>
          <w:sz w:val="32"/>
          <w:szCs w:val="32"/>
        </w:rPr>
      </w:pPr>
    </w:p>
    <w:p>
      <w:pPr>
        <w:pStyle w:val="2"/>
        <w:rPr>
          <w:rFonts w:hint="eastAsia" w:ascii="外交粗仿宋" w:hAnsi="外交粗仿宋" w:eastAsia="外交粗仿宋" w:cs="外交粗仿宋"/>
          <w:sz w:val="32"/>
          <w:szCs w:val="32"/>
        </w:rPr>
      </w:pPr>
    </w:p>
    <w:p>
      <w:pPr>
        <w:pStyle w:val="2"/>
        <w:rPr>
          <w:rFonts w:hint="eastAsia" w:ascii="外交粗仿宋" w:hAnsi="外交粗仿宋" w:eastAsia="外交粗仿宋" w:cs="外交粗仿宋"/>
          <w:sz w:val="32"/>
          <w:szCs w:val="32"/>
        </w:rPr>
      </w:pPr>
    </w:p>
    <w:p>
      <w:pPr>
        <w:pStyle w:val="2"/>
        <w:rPr>
          <w:rFonts w:hint="eastAsia" w:ascii="外交粗仿宋" w:hAnsi="外交粗仿宋" w:eastAsia="外交粗仿宋" w:cs="外交粗仿宋"/>
          <w:sz w:val="32"/>
          <w:szCs w:val="32"/>
        </w:rPr>
      </w:pPr>
    </w:p>
    <w:p>
      <w:pPr>
        <w:pStyle w:val="2"/>
        <w:rPr>
          <w:rFonts w:hint="eastAsia" w:ascii="外交粗仿宋" w:hAnsi="外交粗仿宋" w:eastAsia="外交粗仿宋" w:cs="外交粗仿宋"/>
          <w:sz w:val="32"/>
          <w:szCs w:val="32"/>
        </w:rPr>
      </w:pPr>
      <w:bookmarkStart w:id="41" w:name="_GoBack"/>
      <w:bookmarkEnd w:id="41"/>
    </w:p>
    <w:p>
      <w:pPr>
        <w:rPr>
          <w:rFonts w:hint="eastAsia" w:ascii="外交粗仿宋" w:hAnsi="外交粗仿宋" w:eastAsia="外交粗仿宋" w:cs="外交粗仿宋"/>
          <w:sz w:val="32"/>
          <w:szCs w:val="32"/>
        </w:rPr>
      </w:pPr>
    </w:p>
    <w:p>
      <w:pPr>
        <w:pStyle w:val="6"/>
        <w:spacing w:before="6"/>
        <w:rPr>
          <w:sz w:val="11"/>
        </w:rPr>
      </w:pPr>
    </w:p>
    <w:p>
      <w:pPr>
        <w:pStyle w:val="6"/>
        <w:spacing w:before="6"/>
        <w:rPr>
          <w:sz w:val="11"/>
        </w:rPr>
      </w:pPr>
    </w:p>
    <w:p>
      <w:pPr>
        <w:pStyle w:val="6"/>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0" w:firstLineChars="0"/>
        <w:jc w:val="both"/>
        <w:textAlignment w:val="auto"/>
        <w:outlineLvl w:val="9"/>
        <w:rPr>
          <w:rFonts w:hint="eastAsia" w:ascii="外交粗仿宋" w:hAnsi="外交粗仿宋" w:eastAsia="外交粗仿宋" w:cs="外交粗仿宋"/>
          <w:sz w:val="32"/>
          <w:szCs w:val="32"/>
          <w:lang w:val="en-US" w:eastAsia="zh-CN"/>
        </w:rPr>
      </w:pPr>
      <w:r>
        <w:rPr>
          <w:rFonts w:hint="eastAsia" w:cs="外交黑体"/>
          <w:lang w:val="en-US" w:eastAsia="zh-CN"/>
        </w:rPr>
        <w:t xml:space="preserve">     </w:t>
      </w:r>
      <w:bookmarkStart w:id="30" w:name="_Toc21635"/>
      <w:r>
        <w:rPr>
          <w:rStyle w:val="22"/>
          <w:rFonts w:hint="eastAsia" w:ascii="外交黑体" w:hAnsi="外交黑体" w:eastAsia="外交黑体" w:cs="外交黑体"/>
          <w:b w:val="0"/>
          <w:bCs/>
        </w:rPr>
        <w:t>六、关于</w:t>
      </w:r>
      <w:r>
        <w:rPr>
          <w:rStyle w:val="22"/>
          <w:rFonts w:hint="eastAsia" w:cs="外交黑体"/>
          <w:b w:val="0"/>
          <w:bCs/>
          <w:lang w:eastAsia="zh-CN"/>
        </w:rPr>
        <w:t>202</w:t>
      </w:r>
      <w:r>
        <w:rPr>
          <w:rStyle w:val="22"/>
          <w:rFonts w:hint="eastAsia" w:cs="外交黑体"/>
          <w:b w:val="0"/>
          <w:bCs/>
          <w:lang w:val="en-US" w:eastAsia="zh-CN"/>
        </w:rPr>
        <w:t>6</w:t>
      </w:r>
      <w:r>
        <w:rPr>
          <w:rStyle w:val="22"/>
          <w:rFonts w:hint="eastAsia" w:ascii="外交黑体" w:hAnsi="外交黑体" w:eastAsia="外交黑体" w:cs="外交黑体"/>
          <w:b w:val="0"/>
          <w:bCs/>
        </w:rPr>
        <w:t>年一般公共预算基本支出的情况说明</w:t>
      </w:r>
      <w:bookmarkEnd w:id="30"/>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0" w:firstLineChars="0"/>
        <w:jc w:val="both"/>
        <w:textAlignment w:val="auto"/>
        <w:rPr>
          <w:rFonts w:hint="eastAsia" w:ascii="外交粗仿宋" w:hAnsi="外交粗仿宋" w:eastAsia="外交粗仿宋" w:cs="外交粗仿宋"/>
          <w:sz w:val="32"/>
          <w:szCs w:val="32"/>
          <w:lang w:val="zh-CN" w:eastAsia="zh-CN"/>
        </w:rPr>
      </w:pPr>
      <w:r>
        <w:rPr>
          <w:rFonts w:hint="eastAsia" w:ascii="外交粗仿宋" w:hAnsi="外交粗仿宋" w:eastAsia="外交粗仿宋" w:cs="外交粗仿宋"/>
          <w:sz w:val="32"/>
          <w:szCs w:val="32"/>
          <w:lang w:val="en-US" w:eastAsia="zh-CN"/>
        </w:rPr>
        <w:t xml:space="preserve">     </w:t>
      </w:r>
      <w:r>
        <w:rPr>
          <w:rFonts w:hint="eastAsia" w:ascii="外交粗仿宋" w:hAnsi="外交粗仿宋" w:eastAsia="外交粗仿宋" w:cs="外交粗仿宋"/>
          <w:sz w:val="32"/>
          <w:szCs w:val="32"/>
          <w:lang w:val="zh-CN" w:eastAsia="zh-CN"/>
        </w:rPr>
        <w:t>外交部服务中心202</w:t>
      </w:r>
      <w:r>
        <w:rPr>
          <w:rFonts w:hint="eastAsia" w:ascii="外交粗仿宋" w:hAnsi="外交粗仿宋" w:eastAsia="外交粗仿宋" w:cs="外交粗仿宋"/>
          <w:sz w:val="32"/>
          <w:szCs w:val="32"/>
          <w:lang w:val="en-US" w:eastAsia="zh-CN"/>
        </w:rPr>
        <w:t>6</w:t>
      </w:r>
      <w:r>
        <w:rPr>
          <w:rFonts w:hint="eastAsia" w:ascii="外交粗仿宋" w:hAnsi="外交粗仿宋" w:eastAsia="外交粗仿宋" w:cs="外交粗仿宋"/>
          <w:sz w:val="32"/>
          <w:szCs w:val="32"/>
          <w:lang w:val="zh-CN" w:eastAsia="zh-CN"/>
        </w:rPr>
        <w:t>年一般公共预算基本支出</w:t>
      </w:r>
      <w:r>
        <w:rPr>
          <w:rFonts w:hint="eastAsia" w:ascii="外交粗仿宋" w:hAnsi="外交粗仿宋" w:eastAsia="外交粗仿宋" w:cs="外交粗仿宋"/>
          <w:sz w:val="32"/>
          <w:szCs w:val="32"/>
          <w:lang w:val="en-US" w:eastAsia="zh-CN"/>
        </w:rPr>
        <w:t>4,115.84</w:t>
      </w:r>
      <w:r>
        <w:rPr>
          <w:rFonts w:hint="eastAsia" w:ascii="外交粗仿宋" w:hAnsi="外交粗仿宋" w:eastAsia="外交粗仿宋" w:cs="外交粗仿宋"/>
          <w:sz w:val="32"/>
          <w:szCs w:val="32"/>
          <w:lang w:val="zh-CN" w:eastAsia="zh-CN"/>
        </w:rPr>
        <w:t>万元，全部为人员经费，主要包括：基本工资、津贴补贴、机关事业单位基本养老保险缴费、机关事业单位职业年金缴费和住房公积金。</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0" w:firstLineChars="0"/>
        <w:textAlignment w:val="auto"/>
        <w:rPr>
          <w:rFonts w:hint="eastAsia" w:ascii="外交粗仿宋" w:hAnsi="外交粗仿宋" w:eastAsia="外交粗仿宋" w:cs="外交粗仿宋"/>
          <w:sz w:val="32"/>
          <w:szCs w:val="32"/>
        </w:rPr>
      </w:pPr>
    </w:p>
    <w:p>
      <w:pPr>
        <w:rPr>
          <w:rFonts w:hint="eastAsia"/>
        </w:rPr>
        <w:sectPr>
          <w:pgSz w:w="11910" w:h="16840"/>
          <w:pgMar w:top="1440" w:right="1080" w:bottom="1440" w:left="1080" w:header="0" w:footer="940" w:gutter="0"/>
        </w:sectPr>
      </w:pPr>
    </w:p>
    <w:p>
      <w:pPr>
        <w:pStyle w:val="4"/>
        <w:keepNext/>
        <w:keepLines/>
        <w:pageBreakBefore w:val="0"/>
        <w:widowControl w:val="0"/>
        <w:kinsoku/>
        <w:wordWrap/>
        <w:overflowPunct/>
        <w:topLinePunct w:val="0"/>
        <w:autoSpaceDE w:val="0"/>
        <w:autoSpaceDN w:val="0"/>
        <w:bidi w:val="0"/>
        <w:adjustRightInd/>
        <w:snapToGrid/>
        <w:spacing w:before="0" w:beforeLines="0" w:after="0" w:afterLines="0" w:line="600" w:lineRule="exact"/>
        <w:ind w:left="0" w:leftChars="0" w:right="0" w:rightChars="0" w:firstLine="640" w:firstLineChars="0"/>
        <w:jc w:val="left"/>
        <w:textAlignment w:val="auto"/>
        <w:outlineLvl w:val="1"/>
        <w:rPr>
          <w:rFonts w:hint="eastAsia" w:ascii="外交黑体" w:hAnsi="外交黑体" w:eastAsia="外交黑体" w:cs="外交黑体"/>
          <w:b w:val="0"/>
          <w:bCs/>
        </w:rPr>
      </w:pPr>
      <w:bookmarkStart w:id="31" w:name="_Toc4410"/>
      <w:r>
        <w:rPr>
          <w:rFonts w:hint="eastAsia" w:ascii="外交黑体" w:hAnsi="外交黑体" w:eastAsia="外交黑体" w:cs="外交黑体"/>
          <w:b w:val="0"/>
          <w:bCs/>
        </w:rPr>
        <w:t>七、关于</w:t>
      </w:r>
      <w:r>
        <w:rPr>
          <w:rFonts w:hint="eastAsia" w:ascii="外交黑体" w:hAnsi="外交黑体" w:eastAsia="外交黑体" w:cs="外交黑体"/>
          <w:b w:val="0"/>
          <w:bCs/>
          <w:lang w:eastAsia="zh-CN"/>
        </w:rPr>
        <w:t>202</w:t>
      </w:r>
      <w:r>
        <w:rPr>
          <w:rFonts w:hint="eastAsia" w:ascii="外交黑体" w:hAnsi="外交黑体" w:eastAsia="外交黑体" w:cs="外交黑体"/>
          <w:b w:val="0"/>
          <w:bCs/>
          <w:lang w:val="en-US" w:eastAsia="zh-CN"/>
        </w:rPr>
        <w:t>6</w:t>
      </w:r>
      <w:r>
        <w:rPr>
          <w:rFonts w:hint="eastAsia" w:ascii="外交黑体" w:hAnsi="外交黑体" w:eastAsia="外交黑体" w:cs="外交黑体"/>
          <w:b w:val="0"/>
          <w:bCs/>
        </w:rPr>
        <w:t>年“三公”经费预算的情况说明</w:t>
      </w:r>
      <w:bookmarkEnd w:id="31"/>
    </w:p>
    <w:p>
      <w:pPr>
        <w:pageBreakBefore w:val="0"/>
        <w:widowControl w:val="0"/>
        <w:kinsoku/>
        <w:wordWrap/>
        <w:overflowPunct/>
        <w:topLinePunct w:val="0"/>
        <w:autoSpaceDE w:val="0"/>
        <w:autoSpaceDN w:val="0"/>
        <w:bidi w:val="0"/>
        <w:adjustRightInd/>
        <w:spacing w:line="600" w:lineRule="exact"/>
        <w:ind w:left="0" w:leftChars="0" w:right="0" w:rightChars="0" w:firstLine="640"/>
        <w:jc w:val="both"/>
        <w:textAlignment w:val="auto"/>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rPr>
        <w:t>外交部</w:t>
      </w:r>
      <w:r>
        <w:rPr>
          <w:rFonts w:hint="eastAsia" w:ascii="外交粗仿宋" w:hAnsi="外交粗仿宋" w:eastAsia="外交粗仿宋" w:cs="外交粗仿宋"/>
          <w:sz w:val="32"/>
          <w:szCs w:val="32"/>
          <w:lang w:eastAsia="zh-CN"/>
        </w:rPr>
        <w:t>服务中心202</w:t>
      </w:r>
      <w:r>
        <w:rPr>
          <w:rFonts w:hint="eastAsia" w:ascii="外交粗仿宋" w:hAnsi="外交粗仿宋" w:eastAsia="外交粗仿宋" w:cs="外交粗仿宋"/>
          <w:sz w:val="32"/>
          <w:szCs w:val="32"/>
          <w:lang w:val="en-US" w:eastAsia="zh-CN"/>
        </w:rPr>
        <w:t>6</w:t>
      </w:r>
      <w:r>
        <w:rPr>
          <w:rFonts w:hint="eastAsia" w:ascii="外交粗仿宋" w:hAnsi="外交粗仿宋" w:eastAsia="外交粗仿宋" w:cs="外交粗仿宋"/>
          <w:sz w:val="32"/>
          <w:szCs w:val="32"/>
        </w:rPr>
        <w:t>年没有使用</w:t>
      </w:r>
      <w:r>
        <w:rPr>
          <w:rFonts w:hint="eastAsia" w:ascii="外交粗仿宋" w:hAnsi="外交粗仿宋" w:eastAsia="外交粗仿宋" w:cs="外交粗仿宋"/>
          <w:sz w:val="32"/>
          <w:szCs w:val="32"/>
          <w:lang w:eastAsia="zh-CN"/>
        </w:rPr>
        <w:t>财政拨款预算安排的“三公”经费</w:t>
      </w:r>
      <w:r>
        <w:rPr>
          <w:rFonts w:hint="eastAsia" w:ascii="外交粗仿宋" w:hAnsi="外交粗仿宋" w:eastAsia="外交粗仿宋" w:cs="外交粗仿宋"/>
          <w:sz w:val="32"/>
          <w:szCs w:val="32"/>
        </w:rPr>
        <w:t>支出。</w:t>
      </w:r>
    </w:p>
    <w:p/>
    <w:p/>
    <w:p/>
    <w:p/>
    <w:p/>
    <w:p/>
    <w:p/>
    <w:p/>
    <w:p/>
    <w:p/>
    <w:p/>
    <w:p/>
    <w:p/>
    <w:p/>
    <w:p/>
    <w:p/>
    <w:p/>
    <w:p/>
    <w:p/>
    <w:p/>
    <w:p/>
    <w:p/>
    <w:p/>
    <w:p/>
    <w:p/>
    <w:p/>
    <w:p/>
    <w:p/>
    <w:p/>
    <w:p/>
    <w:p/>
    <w:p/>
    <w:p/>
    <w:p/>
    <w:p/>
    <w:p/>
    <w:p/>
    <w:p/>
    <w:p/>
    <w:p>
      <w:pPr>
        <w:pStyle w:val="4"/>
        <w:keepNext/>
        <w:keepLines/>
        <w:pageBreakBefore w:val="0"/>
        <w:widowControl w:val="0"/>
        <w:kinsoku/>
        <w:wordWrap/>
        <w:overflowPunct/>
        <w:topLinePunct w:val="0"/>
        <w:autoSpaceDE w:val="0"/>
        <w:autoSpaceDN w:val="0"/>
        <w:bidi w:val="0"/>
        <w:adjustRightInd/>
        <w:snapToGrid/>
        <w:spacing w:before="0" w:beforeLines="0" w:after="0" w:afterLines="0" w:line="600" w:lineRule="exact"/>
        <w:ind w:left="0" w:leftChars="0" w:right="0" w:rightChars="0" w:firstLine="0" w:firstLineChars="0"/>
        <w:jc w:val="left"/>
        <w:textAlignment w:val="auto"/>
        <w:outlineLvl w:val="1"/>
        <w:rPr>
          <w:rFonts w:hint="eastAsia" w:ascii="外交黑体" w:hAnsi="外交黑体" w:eastAsia="外交黑体" w:cs="外交黑体"/>
          <w:b w:val="0"/>
          <w:bCs/>
        </w:rPr>
      </w:pPr>
      <w:r>
        <w:rPr>
          <w:rFonts w:hint="eastAsia" w:ascii="外交黑体" w:hAnsi="外交黑体" w:eastAsia="外交黑体" w:cs="外交黑体"/>
          <w:b w:val="0"/>
          <w:bCs/>
          <w:lang w:val="en-US" w:eastAsia="zh-CN"/>
        </w:rPr>
        <w:t xml:space="preserve">    </w:t>
      </w:r>
      <w:bookmarkStart w:id="32" w:name="_Toc16756"/>
      <w:r>
        <w:rPr>
          <w:rFonts w:hint="eastAsia" w:ascii="外交黑体" w:hAnsi="外交黑体" w:eastAsia="外交黑体" w:cs="外交黑体"/>
          <w:b w:val="0"/>
          <w:bCs/>
        </w:rPr>
        <w:t>八、关于</w:t>
      </w:r>
      <w:r>
        <w:rPr>
          <w:rFonts w:hint="eastAsia" w:ascii="外交黑体" w:hAnsi="外交黑体" w:eastAsia="外交黑体" w:cs="外交黑体"/>
          <w:b w:val="0"/>
          <w:bCs/>
          <w:lang w:eastAsia="zh-CN"/>
        </w:rPr>
        <w:t>202</w:t>
      </w:r>
      <w:r>
        <w:rPr>
          <w:rFonts w:hint="eastAsia" w:ascii="外交黑体" w:hAnsi="外交黑体" w:eastAsia="外交黑体" w:cs="外交黑体"/>
          <w:b w:val="0"/>
          <w:bCs/>
          <w:lang w:val="en-US" w:eastAsia="zh-CN"/>
        </w:rPr>
        <w:t>6</w:t>
      </w:r>
      <w:r>
        <w:rPr>
          <w:rFonts w:hint="eastAsia" w:ascii="外交黑体" w:hAnsi="外交黑体" w:eastAsia="外交黑体" w:cs="外交黑体"/>
          <w:b w:val="0"/>
          <w:bCs/>
        </w:rPr>
        <w:t>年政府性基金预算支出情况说明</w:t>
      </w:r>
      <w:bookmarkEnd w:id="32"/>
    </w:p>
    <w:p>
      <w:pPr>
        <w:pageBreakBefore w:val="0"/>
        <w:widowControl w:val="0"/>
        <w:kinsoku/>
        <w:wordWrap/>
        <w:overflowPunct/>
        <w:topLinePunct w:val="0"/>
        <w:autoSpaceDE w:val="0"/>
        <w:autoSpaceDN w:val="0"/>
        <w:bidi w:val="0"/>
        <w:adjustRightInd/>
        <w:snapToGrid/>
        <w:spacing w:line="600" w:lineRule="exact"/>
        <w:ind w:left="0" w:leftChars="0" w:right="0" w:rightChars="0" w:firstLine="0" w:firstLineChars="0"/>
        <w:jc w:val="both"/>
        <w:textAlignment w:val="auto"/>
        <w:rPr>
          <w:rFonts w:hint="eastAsia" w:ascii="外交粗仿宋" w:hAnsi="外交粗仿宋" w:eastAsia="外交粗仿宋" w:cs="外交粗仿宋"/>
          <w:szCs w:val="32"/>
        </w:rPr>
      </w:pPr>
      <w:r>
        <w:rPr>
          <w:rFonts w:hint="eastAsia" w:ascii="外交粗仿宋" w:hAnsi="外交粗仿宋" w:eastAsia="外交粗仿宋" w:cs="外交粗仿宋"/>
          <w:sz w:val="32"/>
          <w:szCs w:val="32"/>
          <w:lang w:val="en-US" w:eastAsia="zh-CN"/>
        </w:rPr>
        <w:t xml:space="preserve">    </w:t>
      </w:r>
      <w:r>
        <w:rPr>
          <w:rFonts w:hint="eastAsia" w:ascii="外交粗仿宋" w:hAnsi="外交粗仿宋" w:eastAsia="外交粗仿宋" w:cs="外交粗仿宋"/>
          <w:sz w:val="32"/>
          <w:szCs w:val="32"/>
        </w:rPr>
        <w:t>外交部</w:t>
      </w:r>
      <w:r>
        <w:rPr>
          <w:rFonts w:hint="eastAsia" w:ascii="外交粗仿宋" w:hAnsi="外交粗仿宋" w:eastAsia="外交粗仿宋" w:cs="外交粗仿宋"/>
          <w:sz w:val="32"/>
          <w:szCs w:val="32"/>
          <w:lang w:eastAsia="zh-CN"/>
        </w:rPr>
        <w:t>服务中心202</w:t>
      </w:r>
      <w:r>
        <w:rPr>
          <w:rFonts w:hint="eastAsia" w:ascii="外交粗仿宋" w:hAnsi="外交粗仿宋" w:eastAsia="外交粗仿宋" w:cs="外交粗仿宋"/>
          <w:sz w:val="32"/>
          <w:szCs w:val="32"/>
          <w:lang w:val="en-US" w:eastAsia="zh-CN"/>
        </w:rPr>
        <w:t>6</w:t>
      </w:r>
      <w:r>
        <w:rPr>
          <w:rFonts w:hint="eastAsia" w:ascii="外交粗仿宋" w:hAnsi="外交粗仿宋" w:eastAsia="外交粗仿宋" w:cs="外交粗仿宋"/>
          <w:sz w:val="32"/>
          <w:szCs w:val="32"/>
        </w:rPr>
        <w:t>年没有使用政府性基金预算安排拨款的支出。</w:t>
      </w:r>
    </w:p>
    <w:p>
      <w:pPr>
        <w:pStyle w:val="6"/>
        <w:pageBreakBefore w:val="0"/>
        <w:widowControl w:val="0"/>
        <w:kinsoku/>
        <w:wordWrap/>
        <w:overflowPunct/>
        <w:topLinePunct w:val="0"/>
        <w:autoSpaceDE w:val="0"/>
        <w:autoSpaceDN w:val="0"/>
        <w:bidi w:val="0"/>
        <w:adjustRightInd/>
        <w:snapToGrid/>
        <w:spacing w:before="6" w:line="600" w:lineRule="exact"/>
        <w:ind w:left="0" w:leftChars="0" w:right="0" w:rightChars="0" w:firstLine="0" w:firstLineChars="0"/>
        <w:textAlignment w:val="auto"/>
        <w:rPr>
          <w:sz w:val="11"/>
        </w:rPr>
      </w:pPr>
    </w:p>
    <w:p>
      <w:pPr>
        <w:pageBreakBefore w:val="0"/>
        <w:widowControl w:val="0"/>
        <w:kinsoku/>
        <w:wordWrap/>
        <w:overflowPunct/>
        <w:topLinePunct w:val="0"/>
        <w:autoSpaceDE w:val="0"/>
        <w:autoSpaceDN w:val="0"/>
        <w:bidi w:val="0"/>
        <w:adjustRightInd/>
        <w:snapToGrid/>
        <w:spacing w:line="600" w:lineRule="exact"/>
        <w:ind w:left="0" w:leftChars="0" w:right="0" w:rightChars="0" w:firstLine="0" w:firstLineChars="0"/>
        <w:textAlignment w:val="auto"/>
      </w:pPr>
    </w:p>
    <w:p/>
    <w:p/>
    <w:p/>
    <w:p/>
    <w:p/>
    <w:p/>
    <w:p/>
    <w:p/>
    <w:p/>
    <w:p/>
    <w:p/>
    <w:p/>
    <w:p/>
    <w:p/>
    <w:p/>
    <w:p/>
    <w:p/>
    <w:p/>
    <w:p/>
    <w:p/>
    <w:p/>
    <w:p/>
    <w:p/>
    <w:p/>
    <w:p/>
    <w:p/>
    <w:p/>
    <w:p/>
    <w:p/>
    <w:p/>
    <w:p/>
    <w:p/>
    <w:p/>
    <w:p/>
    <w:p/>
    <w:p/>
    <w:p/>
    <w:p/>
    <w:p>
      <w:pPr>
        <w:pStyle w:val="4"/>
        <w:pageBreakBefore w:val="0"/>
        <w:widowControl w:val="0"/>
        <w:kinsoku/>
        <w:wordWrap/>
        <w:overflowPunct/>
        <w:topLinePunct w:val="0"/>
        <w:autoSpaceDE w:val="0"/>
        <w:autoSpaceDN w:val="0"/>
        <w:bidi w:val="0"/>
        <w:adjustRightInd/>
        <w:snapToGrid/>
        <w:spacing w:before="0" w:beforeLines="0" w:after="0" w:afterLines="0" w:line="600" w:lineRule="exact"/>
        <w:ind w:left="0" w:leftChars="0" w:right="0" w:rightChars="0" w:firstLine="0" w:firstLineChars="0"/>
        <w:jc w:val="left"/>
        <w:textAlignment w:val="auto"/>
        <w:rPr>
          <w:rFonts w:hint="eastAsia" w:ascii="外交黑体" w:hAnsi="外交黑体" w:eastAsia="外交黑体" w:cs="外交黑体"/>
          <w:b w:val="0"/>
          <w:bCs/>
        </w:rPr>
      </w:pPr>
      <w:r>
        <w:rPr>
          <w:rFonts w:hint="eastAsia" w:ascii="外交黑体" w:hAnsi="外交黑体" w:eastAsia="外交黑体" w:cs="外交黑体"/>
          <w:b w:val="0"/>
          <w:bCs/>
          <w:lang w:val="en-US" w:eastAsia="zh-CN"/>
        </w:rPr>
        <w:t xml:space="preserve">    </w:t>
      </w:r>
      <w:bookmarkStart w:id="33" w:name="_Toc24148"/>
      <w:r>
        <w:rPr>
          <w:rFonts w:hint="eastAsia" w:ascii="外交黑体" w:hAnsi="外交黑体" w:eastAsia="外交黑体" w:cs="外交黑体"/>
          <w:b w:val="0"/>
          <w:bCs/>
        </w:rPr>
        <w:t>九、关于</w:t>
      </w:r>
      <w:r>
        <w:rPr>
          <w:rFonts w:hint="eastAsia" w:ascii="外交黑体" w:hAnsi="外交黑体" w:eastAsia="外交黑体" w:cs="外交黑体"/>
          <w:b w:val="0"/>
          <w:bCs/>
          <w:lang w:eastAsia="zh-CN"/>
        </w:rPr>
        <w:t>202</w:t>
      </w:r>
      <w:r>
        <w:rPr>
          <w:rFonts w:hint="eastAsia" w:ascii="外交黑体" w:hAnsi="外交黑体" w:eastAsia="外交黑体" w:cs="外交黑体"/>
          <w:b w:val="0"/>
          <w:bCs/>
          <w:lang w:val="en-US" w:eastAsia="zh-CN"/>
        </w:rPr>
        <w:t>6</w:t>
      </w:r>
      <w:r>
        <w:rPr>
          <w:rFonts w:hint="eastAsia" w:ascii="外交黑体" w:hAnsi="外交黑体" w:eastAsia="外交黑体" w:cs="外交黑体"/>
          <w:b w:val="0"/>
          <w:bCs/>
        </w:rPr>
        <w:t>年国有资本经营预算支出情况说明</w:t>
      </w:r>
      <w:bookmarkEnd w:id="33"/>
    </w:p>
    <w:p>
      <w:pPr>
        <w:pageBreakBefore w:val="0"/>
        <w:widowControl w:val="0"/>
        <w:kinsoku/>
        <w:wordWrap/>
        <w:overflowPunct/>
        <w:topLinePunct w:val="0"/>
        <w:autoSpaceDE w:val="0"/>
        <w:autoSpaceDN w:val="0"/>
        <w:bidi w:val="0"/>
        <w:adjustRightInd/>
        <w:snapToGrid/>
        <w:spacing w:line="600" w:lineRule="exact"/>
        <w:ind w:left="0" w:leftChars="0" w:right="0" w:rightChars="0" w:firstLine="0" w:firstLineChars="0"/>
        <w:jc w:val="both"/>
        <w:textAlignment w:val="auto"/>
        <w:rPr>
          <w:rFonts w:hint="eastAsia" w:ascii="外交粗仿宋" w:hAnsi="外交粗仿宋" w:eastAsia="外交粗仿宋" w:cs="外交粗仿宋"/>
          <w:sz w:val="32"/>
          <w:szCs w:val="32"/>
        </w:rPr>
      </w:pPr>
      <w:r>
        <w:rPr>
          <w:rFonts w:hint="eastAsia" w:ascii="外交黑体" w:hAnsi="外交黑体" w:eastAsia="外交黑体" w:cs="外交黑体"/>
          <w:b w:val="0"/>
          <w:bCs/>
          <w:lang w:val="en-US" w:eastAsia="zh-CN"/>
        </w:rPr>
        <w:t xml:space="preserve">   </w:t>
      </w:r>
      <w:r>
        <w:rPr>
          <w:rFonts w:hint="eastAsia" w:ascii="外交粗仿宋" w:hAnsi="外交粗仿宋" w:eastAsia="外交粗仿宋" w:cs="外交粗仿宋"/>
          <w:sz w:val="32"/>
          <w:szCs w:val="32"/>
          <w:lang w:val="en-US" w:eastAsia="zh-CN"/>
        </w:rPr>
        <w:t xml:space="preserve">  </w:t>
      </w:r>
      <w:r>
        <w:rPr>
          <w:rFonts w:hint="eastAsia" w:ascii="外交粗仿宋" w:hAnsi="外交粗仿宋" w:eastAsia="外交粗仿宋" w:cs="外交粗仿宋"/>
          <w:sz w:val="32"/>
          <w:szCs w:val="32"/>
        </w:rPr>
        <w:t>外交部</w:t>
      </w:r>
      <w:r>
        <w:rPr>
          <w:rFonts w:hint="eastAsia" w:ascii="外交粗仿宋" w:hAnsi="外交粗仿宋" w:eastAsia="外交粗仿宋" w:cs="外交粗仿宋"/>
          <w:sz w:val="32"/>
          <w:szCs w:val="32"/>
          <w:lang w:eastAsia="zh-CN"/>
        </w:rPr>
        <w:t>服务中心202</w:t>
      </w:r>
      <w:r>
        <w:rPr>
          <w:rFonts w:hint="eastAsia" w:ascii="外交粗仿宋" w:hAnsi="外交粗仿宋" w:eastAsia="外交粗仿宋" w:cs="外交粗仿宋"/>
          <w:sz w:val="32"/>
          <w:szCs w:val="32"/>
          <w:lang w:val="en-US" w:eastAsia="zh-CN"/>
        </w:rPr>
        <w:t>6</w:t>
      </w:r>
      <w:r>
        <w:rPr>
          <w:rFonts w:hint="eastAsia" w:ascii="外交粗仿宋" w:hAnsi="外交粗仿宋" w:eastAsia="外交粗仿宋" w:cs="外交粗仿宋"/>
          <w:sz w:val="32"/>
          <w:szCs w:val="32"/>
        </w:rPr>
        <w:t>年没有使用国有资本经营预算安排拨款的支出。</w:t>
      </w:r>
    </w:p>
    <w:p>
      <w:pPr>
        <w:pStyle w:val="6"/>
        <w:pageBreakBefore w:val="0"/>
        <w:widowControl w:val="0"/>
        <w:kinsoku/>
        <w:wordWrap/>
        <w:overflowPunct/>
        <w:topLinePunct w:val="0"/>
        <w:autoSpaceDE w:val="0"/>
        <w:autoSpaceDN w:val="0"/>
        <w:bidi w:val="0"/>
        <w:adjustRightInd/>
        <w:snapToGrid/>
        <w:spacing w:before="6" w:line="600" w:lineRule="exact"/>
        <w:ind w:left="0" w:leftChars="0" w:right="0" w:rightChars="0" w:firstLine="0" w:firstLineChars="0"/>
        <w:textAlignment w:val="auto"/>
        <w:rPr>
          <w:sz w:val="11"/>
        </w:rPr>
      </w:pPr>
    </w:p>
    <w:p>
      <w:pPr>
        <w:pStyle w:val="6"/>
        <w:pageBreakBefore w:val="0"/>
        <w:widowControl w:val="0"/>
        <w:kinsoku/>
        <w:wordWrap/>
        <w:overflowPunct/>
        <w:topLinePunct w:val="0"/>
        <w:autoSpaceDE w:val="0"/>
        <w:autoSpaceDN w:val="0"/>
        <w:bidi w:val="0"/>
        <w:adjustRightInd/>
        <w:snapToGrid/>
        <w:spacing w:before="6" w:line="600" w:lineRule="exact"/>
        <w:ind w:left="0" w:leftChars="0" w:right="0" w:rightChars="0" w:firstLine="0" w:firstLineChars="0"/>
        <w:textAlignment w:val="auto"/>
        <w:rPr>
          <w:sz w:val="11"/>
        </w:rPr>
      </w:pPr>
    </w:p>
    <w:p>
      <w:pPr>
        <w:pageBreakBefore w:val="0"/>
        <w:widowControl w:val="0"/>
        <w:kinsoku/>
        <w:wordWrap/>
        <w:overflowPunct/>
        <w:topLinePunct w:val="0"/>
        <w:autoSpaceDE w:val="0"/>
        <w:autoSpaceDN w:val="0"/>
        <w:bidi w:val="0"/>
        <w:adjustRightInd/>
        <w:snapToGrid/>
        <w:spacing w:line="600" w:lineRule="exact"/>
        <w:ind w:left="0" w:leftChars="0" w:right="0" w:rightChars="0" w:firstLine="0" w:firstLineChars="0"/>
        <w:textAlignment w:val="auto"/>
      </w:pPr>
    </w:p>
    <w:p>
      <w:pPr>
        <w:pageBreakBefore w:val="0"/>
        <w:widowControl w:val="0"/>
        <w:kinsoku/>
        <w:wordWrap/>
        <w:overflowPunct/>
        <w:topLinePunct w:val="0"/>
        <w:autoSpaceDE w:val="0"/>
        <w:autoSpaceDN w:val="0"/>
        <w:bidi w:val="0"/>
        <w:adjustRightInd/>
        <w:snapToGrid/>
        <w:spacing w:line="600" w:lineRule="exact"/>
        <w:ind w:left="0" w:leftChars="0" w:right="0" w:rightChars="0" w:firstLine="0" w:firstLineChars="0"/>
        <w:textAlignment w:val="auto"/>
      </w:pPr>
    </w:p>
    <w:p/>
    <w:p/>
    <w:p/>
    <w:p/>
    <w:p/>
    <w:p/>
    <w:p/>
    <w:p/>
    <w:p/>
    <w:p/>
    <w:p/>
    <w:p/>
    <w:p/>
    <w:p/>
    <w:p/>
    <w:p/>
    <w:p/>
    <w:p/>
    <w:p/>
    <w:p/>
    <w:p/>
    <w:p/>
    <w:p/>
    <w:p/>
    <w:p/>
    <w:p/>
    <w:p/>
    <w:p/>
    <w:p/>
    <w:p/>
    <w:p/>
    <w:p/>
    <w:p/>
    <w:p/>
    <w:p>
      <w:pPr>
        <w:pStyle w:val="4"/>
        <w:keepNext/>
        <w:keepLines/>
        <w:pageBreakBefore w:val="0"/>
        <w:widowControl w:val="0"/>
        <w:numPr>
          <w:ilvl w:val="0"/>
          <w:numId w:val="0"/>
        </w:numPr>
        <w:kinsoku/>
        <w:wordWrap/>
        <w:overflowPunct/>
        <w:topLinePunct w:val="0"/>
        <w:autoSpaceDE w:val="0"/>
        <w:autoSpaceDN w:val="0"/>
        <w:bidi w:val="0"/>
        <w:adjustRightInd/>
        <w:snapToGrid/>
        <w:spacing w:before="0" w:beforeLines="0" w:after="0" w:afterLines="0" w:line="600" w:lineRule="exact"/>
        <w:ind w:right="0" w:rightChars="0"/>
        <w:jc w:val="left"/>
        <w:textAlignment w:val="auto"/>
        <w:outlineLvl w:val="1"/>
        <w:rPr>
          <w:rFonts w:hint="eastAsia" w:ascii="外交黑体" w:hAnsi="外交黑体" w:eastAsia="外交黑体" w:cs="外交黑体"/>
          <w:b w:val="0"/>
          <w:bCs/>
        </w:rPr>
      </w:pPr>
      <w:r>
        <w:rPr>
          <w:rFonts w:hint="eastAsia" w:ascii="外交黑体" w:hAnsi="外交黑体" w:eastAsia="外交黑体" w:cs="外交黑体"/>
          <w:b w:val="0"/>
          <w:bCs/>
          <w:lang w:val="en-US" w:eastAsia="zh-CN"/>
        </w:rPr>
        <w:t xml:space="preserve">    </w:t>
      </w:r>
      <w:bookmarkStart w:id="34" w:name="_Toc7416"/>
      <w:r>
        <w:rPr>
          <w:rFonts w:hint="eastAsia" w:ascii="外交黑体" w:hAnsi="外交黑体" w:eastAsia="外交黑体" w:cs="外交黑体"/>
          <w:b w:val="0"/>
          <w:bCs/>
          <w:lang w:eastAsia="zh-CN"/>
        </w:rPr>
        <w:t>十、</w:t>
      </w:r>
      <w:r>
        <w:rPr>
          <w:rFonts w:hint="eastAsia" w:ascii="外交黑体" w:hAnsi="外交黑体" w:eastAsia="外交黑体" w:cs="外交黑体"/>
          <w:b w:val="0"/>
          <w:bCs/>
        </w:rPr>
        <w:t>关于</w:t>
      </w:r>
      <w:r>
        <w:rPr>
          <w:rFonts w:hint="eastAsia" w:ascii="外交黑体" w:hAnsi="外交黑体" w:eastAsia="外交黑体" w:cs="外交黑体"/>
          <w:b w:val="0"/>
          <w:bCs/>
          <w:lang w:eastAsia="zh-CN"/>
        </w:rPr>
        <w:t>202</w:t>
      </w:r>
      <w:r>
        <w:rPr>
          <w:rFonts w:hint="eastAsia" w:ascii="外交黑体" w:hAnsi="外交黑体" w:eastAsia="外交黑体" w:cs="外交黑体"/>
          <w:b w:val="0"/>
          <w:bCs/>
          <w:lang w:val="en-US" w:eastAsia="zh-CN"/>
        </w:rPr>
        <w:t>6</w:t>
      </w:r>
      <w:r>
        <w:rPr>
          <w:rFonts w:hint="eastAsia" w:ascii="外交黑体" w:hAnsi="外交黑体" w:eastAsia="外交黑体" w:cs="外交黑体"/>
          <w:b w:val="0"/>
          <w:bCs/>
        </w:rPr>
        <w:t>年其他重要事项情况说明</w:t>
      </w:r>
      <w:bookmarkEnd w:id="34"/>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lang w:val="en-US" w:eastAsia="zh-CN"/>
        </w:rPr>
        <w:t xml:space="preserve">    </w:t>
      </w:r>
      <w:r>
        <w:rPr>
          <w:rFonts w:hint="eastAsia" w:ascii="外交粗仿宋" w:hAnsi="外交粗仿宋" w:eastAsia="外交粗仿宋" w:cs="外交粗仿宋"/>
          <w:sz w:val="32"/>
          <w:szCs w:val="32"/>
        </w:rPr>
        <w:t>（</w:t>
      </w:r>
      <w:r>
        <w:rPr>
          <w:rFonts w:hint="eastAsia" w:ascii="外交粗仿宋" w:hAnsi="外交粗仿宋" w:eastAsia="外交粗仿宋" w:cs="外交粗仿宋"/>
          <w:sz w:val="32"/>
          <w:szCs w:val="32"/>
          <w:lang w:eastAsia="zh-CN"/>
        </w:rPr>
        <w:t>一</w:t>
      </w:r>
      <w:r>
        <w:rPr>
          <w:rFonts w:hint="eastAsia" w:ascii="外交粗仿宋" w:hAnsi="外交粗仿宋" w:eastAsia="外交粗仿宋" w:cs="外交粗仿宋"/>
          <w:sz w:val="32"/>
          <w:szCs w:val="32"/>
        </w:rPr>
        <w:t>）政府采购情况</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right="0" w:rightChars="0"/>
        <w:jc w:val="both"/>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lang w:val="en-US" w:eastAsia="zh-CN"/>
        </w:rPr>
        <w:t xml:space="preserve">    </w:t>
      </w:r>
      <w:r>
        <w:rPr>
          <w:rFonts w:hint="eastAsia" w:ascii="外交粗仿宋" w:hAnsi="外交粗仿宋" w:eastAsia="外交粗仿宋" w:cs="外交粗仿宋"/>
          <w:sz w:val="32"/>
          <w:szCs w:val="32"/>
          <w:lang w:eastAsia="zh-CN"/>
        </w:rPr>
        <w:t>202</w:t>
      </w:r>
      <w:r>
        <w:rPr>
          <w:rFonts w:hint="eastAsia" w:ascii="外交粗仿宋" w:hAnsi="外交粗仿宋" w:eastAsia="外交粗仿宋" w:cs="外交粗仿宋"/>
          <w:sz w:val="32"/>
          <w:szCs w:val="32"/>
          <w:lang w:val="en-US" w:eastAsia="zh-CN"/>
        </w:rPr>
        <w:t>6</w:t>
      </w:r>
      <w:r>
        <w:rPr>
          <w:rFonts w:hint="eastAsia" w:ascii="外交粗仿宋" w:hAnsi="外交粗仿宋" w:eastAsia="外交粗仿宋" w:cs="外交粗仿宋"/>
          <w:sz w:val="32"/>
          <w:szCs w:val="32"/>
        </w:rPr>
        <w:t>年</w:t>
      </w:r>
      <w:r>
        <w:rPr>
          <w:rFonts w:hint="eastAsia" w:ascii="外交粗仿宋" w:hAnsi="外交粗仿宋" w:eastAsia="外交粗仿宋" w:cs="外交粗仿宋"/>
          <w:sz w:val="32"/>
          <w:szCs w:val="32"/>
          <w:lang w:eastAsia="zh-CN"/>
        </w:rPr>
        <w:t>外交部服务中心</w:t>
      </w:r>
      <w:r>
        <w:rPr>
          <w:rFonts w:hint="eastAsia" w:ascii="外交粗仿宋" w:hAnsi="外交粗仿宋" w:eastAsia="外交粗仿宋" w:cs="外交粗仿宋"/>
          <w:sz w:val="32"/>
          <w:szCs w:val="32"/>
        </w:rPr>
        <w:t>政府采购预算总额</w:t>
      </w:r>
      <w:r>
        <w:rPr>
          <w:rFonts w:hint="eastAsia" w:ascii="外交粗仿宋" w:hAnsi="外交粗仿宋" w:eastAsia="外交粗仿宋" w:cs="外交粗仿宋"/>
          <w:sz w:val="32"/>
          <w:szCs w:val="32"/>
          <w:lang w:val="en-US" w:eastAsia="zh-CN"/>
        </w:rPr>
        <w:t>3,069.06</w:t>
      </w:r>
      <w:r>
        <w:rPr>
          <w:rFonts w:hint="eastAsia" w:ascii="外交粗仿宋" w:hAnsi="外交粗仿宋" w:eastAsia="外交粗仿宋" w:cs="外交粗仿宋"/>
          <w:sz w:val="32"/>
          <w:szCs w:val="32"/>
        </w:rPr>
        <w:t>万元，其中： 政府采购货物预算</w:t>
      </w:r>
      <w:r>
        <w:rPr>
          <w:rFonts w:hint="eastAsia" w:ascii="外交粗仿宋" w:hAnsi="外交粗仿宋" w:eastAsia="外交粗仿宋" w:cs="外交粗仿宋"/>
          <w:sz w:val="32"/>
          <w:szCs w:val="32"/>
          <w:lang w:val="en-US" w:eastAsia="zh-CN"/>
        </w:rPr>
        <w:t>1,022.57</w:t>
      </w:r>
      <w:r>
        <w:rPr>
          <w:rFonts w:hint="eastAsia" w:ascii="外交粗仿宋" w:hAnsi="外交粗仿宋" w:eastAsia="外交粗仿宋" w:cs="外交粗仿宋"/>
          <w:sz w:val="32"/>
          <w:szCs w:val="32"/>
        </w:rPr>
        <w:t>万元、</w:t>
      </w:r>
      <w:r>
        <w:rPr>
          <w:rFonts w:hint="eastAsia" w:ascii="外交粗仿宋" w:hAnsi="外交粗仿宋" w:eastAsia="外交粗仿宋" w:cs="外交粗仿宋"/>
          <w:sz w:val="32"/>
          <w:szCs w:val="32"/>
          <w:lang w:eastAsia="zh-CN"/>
        </w:rPr>
        <w:t>政府采购工程预算</w:t>
      </w:r>
      <w:r>
        <w:rPr>
          <w:rFonts w:hint="eastAsia" w:ascii="外交粗仿宋" w:hAnsi="外交粗仿宋" w:eastAsia="外交粗仿宋" w:cs="外交粗仿宋"/>
          <w:sz w:val="32"/>
          <w:szCs w:val="32"/>
          <w:lang w:val="en-US" w:eastAsia="zh-CN"/>
        </w:rPr>
        <w:t>179.99万元、</w:t>
      </w:r>
      <w:r>
        <w:rPr>
          <w:rFonts w:hint="eastAsia" w:ascii="外交粗仿宋" w:hAnsi="外交粗仿宋" w:eastAsia="外交粗仿宋" w:cs="外交粗仿宋"/>
          <w:sz w:val="32"/>
          <w:szCs w:val="32"/>
        </w:rPr>
        <w:t>政府采购服务预算</w:t>
      </w:r>
      <w:r>
        <w:rPr>
          <w:rFonts w:hint="eastAsia" w:ascii="外交粗仿宋" w:hAnsi="外交粗仿宋" w:eastAsia="外交粗仿宋" w:cs="外交粗仿宋"/>
          <w:sz w:val="32"/>
          <w:szCs w:val="32"/>
          <w:lang w:val="en-US" w:eastAsia="zh-CN"/>
        </w:rPr>
        <w:t>1,866.50</w:t>
      </w:r>
      <w:r>
        <w:rPr>
          <w:rFonts w:hint="eastAsia" w:ascii="外交粗仿宋" w:hAnsi="外交粗仿宋" w:eastAsia="外交粗仿宋" w:cs="外交粗仿宋"/>
          <w:sz w:val="32"/>
          <w:szCs w:val="32"/>
        </w:rPr>
        <w:t>万元。</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lang w:val="en-US" w:eastAsia="zh-CN"/>
        </w:rPr>
        <w:t xml:space="preserve">    </w:t>
      </w:r>
      <w:r>
        <w:rPr>
          <w:rFonts w:hint="eastAsia" w:ascii="外交粗仿宋" w:hAnsi="外交粗仿宋" w:eastAsia="外交粗仿宋" w:cs="外交粗仿宋"/>
          <w:sz w:val="32"/>
          <w:szCs w:val="32"/>
        </w:rPr>
        <w:t>（</w:t>
      </w:r>
      <w:r>
        <w:rPr>
          <w:rFonts w:hint="eastAsia" w:ascii="外交粗仿宋" w:hAnsi="外交粗仿宋" w:eastAsia="外交粗仿宋" w:cs="外交粗仿宋"/>
          <w:sz w:val="32"/>
          <w:szCs w:val="32"/>
          <w:lang w:eastAsia="zh-CN"/>
        </w:rPr>
        <w:t>二</w:t>
      </w:r>
      <w:r>
        <w:rPr>
          <w:rFonts w:hint="eastAsia" w:ascii="外交粗仿宋" w:hAnsi="外交粗仿宋" w:eastAsia="外交粗仿宋" w:cs="外交粗仿宋"/>
          <w:sz w:val="32"/>
          <w:szCs w:val="32"/>
        </w:rPr>
        <w:t>）国有资产占有使用情况</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640"/>
        <w:jc w:val="both"/>
        <w:textAlignment w:val="auto"/>
        <w:outlineLvl w:val="9"/>
        <w:rPr>
          <w:rFonts w:hint="eastAsia" w:ascii="外交粗仿宋" w:hAnsi="外交粗仿宋" w:eastAsia="外交粗仿宋" w:cs="外交粗仿宋"/>
          <w:color w:val="auto"/>
          <w:sz w:val="32"/>
          <w:szCs w:val="32"/>
          <w:lang w:eastAsia="zh-CN"/>
        </w:rPr>
      </w:pPr>
      <w:r>
        <w:rPr>
          <w:rFonts w:hint="eastAsia" w:ascii="外交粗仿宋" w:hAnsi="外交粗仿宋" w:eastAsia="外交粗仿宋" w:cs="外交粗仿宋"/>
          <w:sz w:val="32"/>
          <w:szCs w:val="32"/>
        </w:rPr>
        <w:t>截至202</w:t>
      </w:r>
      <w:r>
        <w:rPr>
          <w:rFonts w:hint="eastAsia" w:ascii="外交粗仿宋" w:hAnsi="外交粗仿宋" w:eastAsia="外交粗仿宋" w:cs="外交粗仿宋"/>
          <w:sz w:val="32"/>
          <w:szCs w:val="32"/>
          <w:lang w:val="en-US" w:eastAsia="zh-CN"/>
        </w:rPr>
        <w:t>5</w:t>
      </w:r>
      <w:r>
        <w:rPr>
          <w:rFonts w:hint="eastAsia" w:ascii="外交粗仿宋" w:hAnsi="外交粗仿宋" w:eastAsia="外交粗仿宋" w:cs="外交粗仿宋"/>
          <w:sz w:val="32"/>
          <w:szCs w:val="32"/>
        </w:rPr>
        <w:t>年</w:t>
      </w:r>
      <w:r>
        <w:rPr>
          <w:rFonts w:hint="eastAsia" w:ascii="外交粗仿宋" w:hAnsi="外交粗仿宋" w:eastAsia="外交粗仿宋" w:cs="外交粗仿宋"/>
          <w:sz w:val="32"/>
          <w:szCs w:val="32"/>
          <w:lang w:val="en-US" w:eastAsia="zh-CN"/>
        </w:rPr>
        <w:t>7月底</w:t>
      </w:r>
      <w:r>
        <w:rPr>
          <w:rFonts w:hint="eastAsia" w:ascii="外交粗仿宋" w:hAnsi="外交粗仿宋" w:eastAsia="外交粗仿宋" w:cs="外交粗仿宋"/>
          <w:sz w:val="32"/>
          <w:szCs w:val="32"/>
        </w:rPr>
        <w:t>，</w:t>
      </w:r>
      <w:r>
        <w:rPr>
          <w:rFonts w:hint="eastAsia" w:ascii="外交粗仿宋" w:hAnsi="外交粗仿宋" w:eastAsia="外交粗仿宋" w:cs="外交粗仿宋"/>
          <w:sz w:val="32"/>
          <w:szCs w:val="32"/>
          <w:lang w:eastAsia="zh-CN"/>
        </w:rPr>
        <w:t>外交部服务中心</w:t>
      </w:r>
      <w:r>
        <w:rPr>
          <w:rFonts w:hint="eastAsia" w:ascii="外交粗仿宋" w:hAnsi="外交粗仿宋" w:eastAsia="外交粗仿宋" w:cs="外交粗仿宋"/>
          <w:sz w:val="32"/>
          <w:szCs w:val="32"/>
        </w:rPr>
        <w:t>共有车辆</w:t>
      </w:r>
      <w:r>
        <w:rPr>
          <w:rFonts w:hint="eastAsia" w:ascii="外交粗仿宋" w:hAnsi="外交粗仿宋" w:eastAsia="外交粗仿宋" w:cs="外交粗仿宋"/>
          <w:sz w:val="32"/>
          <w:szCs w:val="32"/>
          <w:lang w:val="en-US" w:eastAsia="zh-CN"/>
        </w:rPr>
        <w:t>4</w:t>
      </w:r>
      <w:r>
        <w:rPr>
          <w:rFonts w:hint="eastAsia" w:ascii="外交粗仿宋" w:hAnsi="外交粗仿宋" w:eastAsia="外交粗仿宋" w:cs="外交粗仿宋"/>
          <w:sz w:val="32"/>
          <w:szCs w:val="32"/>
        </w:rPr>
        <w:t>辆，其中，</w:t>
      </w:r>
      <w:r>
        <w:rPr>
          <w:rFonts w:hint="eastAsia" w:ascii="外交粗仿宋" w:hAnsi="外交粗仿宋" w:eastAsia="外交粗仿宋" w:cs="外交粗仿宋"/>
          <w:sz w:val="32"/>
          <w:szCs w:val="32"/>
          <w:lang w:eastAsia="zh-CN"/>
        </w:rPr>
        <w:t>机要通信</w:t>
      </w:r>
      <w:r>
        <w:rPr>
          <w:rFonts w:hint="eastAsia" w:ascii="外交粗仿宋" w:hAnsi="外交粗仿宋" w:eastAsia="外交粗仿宋" w:cs="外交粗仿宋"/>
          <w:sz w:val="32"/>
          <w:szCs w:val="32"/>
        </w:rPr>
        <w:t>用车</w:t>
      </w:r>
      <w:r>
        <w:rPr>
          <w:rFonts w:hint="eastAsia" w:ascii="外交粗仿宋" w:hAnsi="外交粗仿宋" w:eastAsia="外交粗仿宋" w:cs="外交粗仿宋"/>
          <w:sz w:val="32"/>
          <w:szCs w:val="32"/>
          <w:lang w:val="en-US" w:eastAsia="zh-CN"/>
        </w:rPr>
        <w:t>1</w:t>
      </w:r>
      <w:r>
        <w:rPr>
          <w:rFonts w:hint="eastAsia" w:ascii="外交粗仿宋" w:hAnsi="外交粗仿宋" w:eastAsia="外交粗仿宋" w:cs="外交粗仿宋"/>
          <w:sz w:val="32"/>
          <w:szCs w:val="32"/>
        </w:rPr>
        <w:t>辆、其他用车</w:t>
      </w:r>
      <w:r>
        <w:rPr>
          <w:rFonts w:hint="eastAsia" w:ascii="外交粗仿宋" w:hAnsi="外交粗仿宋" w:eastAsia="外交粗仿宋" w:cs="外交粗仿宋"/>
          <w:sz w:val="32"/>
          <w:szCs w:val="32"/>
          <w:lang w:val="en-US" w:eastAsia="zh-CN"/>
        </w:rPr>
        <w:t>3</w:t>
      </w:r>
      <w:r>
        <w:rPr>
          <w:rFonts w:hint="eastAsia" w:ascii="外交粗仿宋" w:hAnsi="外交粗仿宋" w:eastAsia="外交粗仿宋" w:cs="外交粗仿宋"/>
          <w:sz w:val="32"/>
          <w:szCs w:val="32"/>
        </w:rPr>
        <w:t>辆</w:t>
      </w:r>
      <w:r>
        <w:rPr>
          <w:rFonts w:hint="eastAsia" w:ascii="外交粗仿宋" w:hAnsi="外交粗仿宋" w:eastAsia="外交粗仿宋" w:cs="外交粗仿宋"/>
          <w:sz w:val="32"/>
          <w:szCs w:val="32"/>
          <w:lang w:eastAsia="zh-CN"/>
        </w:rPr>
        <w:t>，其他用车主要是保障用车。</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right="0" w:rightChars="0"/>
        <w:jc w:val="both"/>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lang w:val="en-US" w:eastAsia="zh-CN"/>
        </w:rPr>
        <w:t xml:space="preserve">    </w:t>
      </w:r>
      <w:r>
        <w:rPr>
          <w:rFonts w:hint="eastAsia" w:ascii="外交粗仿宋" w:hAnsi="外交粗仿宋" w:eastAsia="外交粗仿宋" w:cs="外交粗仿宋"/>
          <w:sz w:val="32"/>
          <w:szCs w:val="32"/>
          <w:lang w:eastAsia="zh-CN"/>
        </w:rPr>
        <w:t>202</w:t>
      </w:r>
      <w:r>
        <w:rPr>
          <w:rFonts w:hint="eastAsia" w:ascii="外交粗仿宋" w:hAnsi="外交粗仿宋" w:eastAsia="外交粗仿宋" w:cs="外交粗仿宋"/>
          <w:sz w:val="32"/>
          <w:szCs w:val="32"/>
          <w:lang w:val="en-US" w:eastAsia="zh-CN"/>
        </w:rPr>
        <w:t>6</w:t>
      </w:r>
      <w:r>
        <w:rPr>
          <w:rFonts w:hint="eastAsia" w:ascii="外交粗仿宋" w:hAnsi="外交粗仿宋" w:eastAsia="外交粗仿宋" w:cs="外交粗仿宋"/>
          <w:sz w:val="32"/>
          <w:szCs w:val="32"/>
        </w:rPr>
        <w:t>年部门预算安排购置单位价值100万元</w:t>
      </w:r>
      <w:r>
        <w:rPr>
          <w:rFonts w:hint="eastAsia" w:ascii="外交粗仿宋" w:hAnsi="外交粗仿宋" w:eastAsia="外交粗仿宋" w:cs="外交粗仿宋"/>
          <w:sz w:val="32"/>
          <w:szCs w:val="32"/>
          <w:lang w:eastAsia="zh-CN"/>
        </w:rPr>
        <w:t>及</w:t>
      </w:r>
      <w:r>
        <w:rPr>
          <w:rFonts w:hint="eastAsia" w:ascii="外交粗仿宋" w:hAnsi="外交粗仿宋" w:eastAsia="外交粗仿宋" w:cs="外交粗仿宋"/>
          <w:sz w:val="32"/>
          <w:szCs w:val="32"/>
        </w:rPr>
        <w:t>以上设备</w:t>
      </w:r>
      <w:r>
        <w:rPr>
          <w:rFonts w:hint="eastAsia" w:ascii="外交粗仿宋" w:hAnsi="外交粗仿宋" w:eastAsia="外交粗仿宋" w:cs="外交粗仿宋"/>
          <w:sz w:val="32"/>
          <w:szCs w:val="32"/>
          <w:lang w:val="en-US" w:eastAsia="zh-CN"/>
        </w:rPr>
        <w:t>0</w:t>
      </w:r>
      <w:r>
        <w:rPr>
          <w:rFonts w:hint="eastAsia" w:ascii="外交粗仿宋" w:hAnsi="外交粗仿宋" w:eastAsia="外交粗仿宋" w:cs="外交粗仿宋"/>
          <w:sz w:val="32"/>
          <w:szCs w:val="32"/>
        </w:rPr>
        <w:t>台</w:t>
      </w:r>
      <w:r>
        <w:rPr>
          <w:rFonts w:hint="eastAsia" w:ascii="外交粗仿宋" w:hAnsi="外交粗仿宋" w:eastAsia="外交粗仿宋" w:cs="外交粗仿宋"/>
          <w:sz w:val="32"/>
          <w:szCs w:val="32"/>
          <w:lang w:eastAsia="zh-CN"/>
        </w:rPr>
        <w:t>（</w:t>
      </w:r>
      <w:r>
        <w:rPr>
          <w:rFonts w:hint="eastAsia" w:ascii="外交粗仿宋" w:hAnsi="外交粗仿宋" w:eastAsia="外交粗仿宋" w:cs="外交粗仿宋"/>
          <w:sz w:val="32"/>
          <w:szCs w:val="32"/>
        </w:rPr>
        <w:t>套）</w:t>
      </w:r>
      <w:r>
        <w:rPr>
          <w:rFonts w:hint="eastAsia" w:ascii="外交粗仿宋" w:hAnsi="外交粗仿宋" w:eastAsia="外交粗仿宋" w:cs="外交粗仿宋"/>
          <w:sz w:val="32"/>
          <w:szCs w:val="32"/>
          <w:lang w:eastAsia="zh-CN"/>
        </w:rPr>
        <w:t>。</w:t>
      </w:r>
    </w:p>
    <w:p>
      <w:pPr>
        <w:pStyle w:val="6"/>
        <w:keepNext w:val="0"/>
        <w:keepLines w:val="0"/>
        <w:pageBreakBefore w:val="0"/>
        <w:widowControl w:val="0"/>
        <w:kinsoku/>
        <w:wordWrap/>
        <w:overflowPunct/>
        <w:topLinePunct w:val="0"/>
        <w:autoSpaceDE w:val="0"/>
        <w:autoSpaceDN w:val="0"/>
        <w:bidi w:val="0"/>
        <w:adjustRightInd/>
        <w:snapToGrid/>
        <w:spacing w:before="0" w:after="0" w:line="600" w:lineRule="exact"/>
        <w:ind w:left="677" w:right="745" w:firstLine="801"/>
        <w:jc w:val="both"/>
        <w:textAlignment w:val="auto"/>
        <w:outlineLvl w:val="9"/>
        <w:rPr>
          <w:rFonts w:hint="eastAsia" w:ascii="外交粗仿宋" w:hAnsi="外交粗仿宋" w:eastAsia="外交粗仿宋" w:cs="外交粗仿宋"/>
          <w:spacing w:val="-26"/>
        </w:rPr>
      </w:pPr>
    </w:p>
    <w:p>
      <w:pPr>
        <w:pStyle w:val="3"/>
        <w:spacing w:line="559" w:lineRule="exact"/>
        <w:ind w:right="1198"/>
      </w:pPr>
      <w:bookmarkStart w:id="35" w:name="_TOC_250000"/>
      <w:bookmarkEnd w:id="35"/>
    </w:p>
    <w:p>
      <w:pPr>
        <w:pStyle w:val="3"/>
        <w:spacing w:line="559" w:lineRule="exact"/>
        <w:ind w:right="1198"/>
      </w:pPr>
    </w:p>
    <w:p/>
    <w:p/>
    <w:p/>
    <w:p/>
    <w:p/>
    <w:p/>
    <w:p/>
    <w:p/>
    <w:p/>
    <w:p/>
    <w:p/>
    <w:p/>
    <w:p/>
    <w:p/>
    <w:p>
      <w:pPr>
        <w:pStyle w:val="2"/>
      </w:pPr>
    </w:p>
    <w:p>
      <w:pPr>
        <w:pStyle w:val="2"/>
      </w:pPr>
    </w:p>
    <w:p/>
    <w:p/>
    <w:p>
      <w:pPr>
        <w:pStyle w:val="2"/>
      </w:pPr>
    </w:p>
    <w:p>
      <w:pPr>
        <w:pStyle w:val="2"/>
      </w:pPr>
    </w:p>
    <w:p>
      <w:pPr>
        <w:pStyle w:val="2"/>
      </w:pPr>
    </w:p>
    <w:p>
      <w:pPr>
        <w:pStyle w:val="2"/>
      </w:pPr>
    </w:p>
    <w:p>
      <w:pPr>
        <w:pStyle w:val="2"/>
      </w:pPr>
    </w:p>
    <w:p>
      <w:pPr>
        <w:pStyle w:val="2"/>
      </w:pPr>
    </w:p>
    <w:p>
      <w:pPr>
        <w:pStyle w:val="2"/>
      </w:pPr>
    </w:p>
    <w:p>
      <w:pPr>
        <w:pStyle w:val="3"/>
        <w:spacing w:line="559" w:lineRule="exact"/>
        <w:ind w:right="1198"/>
      </w:pPr>
      <w:bookmarkStart w:id="36" w:name="_Toc12967"/>
      <w:bookmarkStart w:id="37" w:name="_Toc1905"/>
      <w:r>
        <w:rPr>
          <w:rFonts w:hint="eastAsia" w:ascii="外交小标宋" w:hAnsi="外交小标宋" w:eastAsia="外交小标宋" w:cs="外交小标宋"/>
        </w:rPr>
        <w:t>第四部分 名词解释</w:t>
      </w:r>
      <w:bookmarkEnd w:id="36"/>
      <w:bookmarkEnd w:id="37"/>
    </w:p>
    <w:p>
      <w:pPr>
        <w:pStyle w:val="6"/>
        <w:keepNext w:val="0"/>
        <w:keepLines w:val="0"/>
        <w:pageBreakBefore w:val="0"/>
        <w:widowControl w:val="0"/>
        <w:kinsoku/>
        <w:wordWrap/>
        <w:overflowPunct/>
        <w:topLinePunct w:val="0"/>
        <w:autoSpaceDE w:val="0"/>
        <w:autoSpaceDN w:val="0"/>
        <w:bidi w:val="0"/>
        <w:adjustRightInd/>
        <w:snapToGrid/>
        <w:spacing w:before="0" w:after="0" w:line="560" w:lineRule="exact"/>
        <w:textAlignment w:val="auto"/>
        <w:outlineLvl w:val="9"/>
        <w:rPr>
          <w:rFonts w:ascii="宋体"/>
          <w:sz w:val="29"/>
        </w:rPr>
      </w:pPr>
    </w:p>
    <w:p>
      <w:pPr>
        <w:pStyle w:val="4"/>
        <w:keepNext/>
        <w:keepLines/>
        <w:pageBreakBefore w:val="0"/>
        <w:widowControl w:val="0"/>
        <w:kinsoku/>
        <w:wordWrap/>
        <w:overflowPunct/>
        <w:topLinePunct w:val="0"/>
        <w:autoSpaceDE w:val="0"/>
        <w:autoSpaceDN w:val="0"/>
        <w:bidi w:val="0"/>
        <w:adjustRightInd/>
        <w:snapToGrid/>
        <w:spacing w:before="0" w:beforeLines="0" w:after="0" w:afterLines="0" w:line="600" w:lineRule="exact"/>
        <w:ind w:left="0" w:leftChars="0" w:right="0" w:rightChars="0" w:firstLine="0" w:firstLineChars="0"/>
        <w:jc w:val="left"/>
        <w:textAlignment w:val="auto"/>
        <w:outlineLvl w:val="1"/>
        <w:rPr>
          <w:rFonts w:hint="eastAsia" w:ascii="外交黑体" w:hAnsi="外交黑体" w:eastAsia="外交黑体" w:cs="外交黑体"/>
          <w:b w:val="0"/>
          <w:bCs/>
        </w:rPr>
      </w:pPr>
      <w:r>
        <w:rPr>
          <w:rFonts w:hint="eastAsia" w:ascii="外交黑体" w:hAnsi="外交黑体" w:eastAsia="外交黑体" w:cs="外交黑体"/>
          <w:b w:val="0"/>
          <w:bCs/>
          <w:lang w:val="en-US" w:eastAsia="zh-CN"/>
        </w:rPr>
        <w:t xml:space="preserve">    </w:t>
      </w:r>
      <w:bookmarkStart w:id="38" w:name="_Toc25159"/>
      <w:r>
        <w:rPr>
          <w:rFonts w:hint="eastAsia" w:ascii="外交黑体" w:hAnsi="外交黑体" w:eastAsia="外交黑体" w:cs="外交黑体"/>
          <w:b w:val="0"/>
          <w:bCs/>
        </w:rPr>
        <w:t>一、收入科目</w:t>
      </w:r>
      <w:bookmarkEnd w:id="38"/>
    </w:p>
    <w:p>
      <w:pPr>
        <w:pageBreakBefore w:val="0"/>
        <w:widowControl w:val="0"/>
        <w:kinsoku/>
        <w:wordWrap/>
        <w:overflowPunct/>
        <w:topLinePunct w:val="0"/>
        <w:autoSpaceDE w:val="0"/>
        <w:autoSpaceDN w:val="0"/>
        <w:bidi w:val="0"/>
        <w:adjustRightInd/>
        <w:snapToGrid/>
        <w:spacing w:line="600" w:lineRule="exact"/>
        <w:ind w:left="0" w:leftChars="0" w:right="0" w:rightChars="0" w:firstLine="0" w:firstLineChars="0"/>
        <w:jc w:val="left"/>
        <w:textAlignment w:val="auto"/>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lang w:val="en-US" w:eastAsia="zh-CN"/>
        </w:rPr>
        <w:t xml:space="preserve">    </w:t>
      </w:r>
      <w:r>
        <w:rPr>
          <w:rFonts w:hint="eastAsia" w:ascii="外交粗仿宋" w:hAnsi="外交粗仿宋" w:eastAsia="外交粗仿宋" w:cs="外交粗仿宋"/>
          <w:sz w:val="32"/>
          <w:szCs w:val="32"/>
        </w:rPr>
        <w:t>（一）一般公共预算拨款收入：指中央财政当年拨付的资金。</w:t>
      </w:r>
    </w:p>
    <w:p>
      <w:pPr>
        <w:pageBreakBefore w:val="0"/>
        <w:widowControl w:val="0"/>
        <w:kinsoku/>
        <w:wordWrap/>
        <w:overflowPunct/>
        <w:topLinePunct w:val="0"/>
        <w:autoSpaceDE w:val="0"/>
        <w:autoSpaceDN w:val="0"/>
        <w:bidi w:val="0"/>
        <w:adjustRightInd/>
        <w:snapToGrid/>
        <w:spacing w:line="600" w:lineRule="exact"/>
        <w:ind w:left="0" w:leftChars="0" w:right="0" w:rightChars="0" w:firstLine="0" w:firstLineChars="0"/>
        <w:jc w:val="left"/>
        <w:textAlignment w:val="auto"/>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lang w:val="en-US" w:eastAsia="zh-CN"/>
        </w:rPr>
        <w:t xml:space="preserve">    </w:t>
      </w:r>
      <w:r>
        <w:rPr>
          <w:rFonts w:hint="eastAsia" w:ascii="外交粗仿宋" w:hAnsi="外交粗仿宋" w:eastAsia="外交粗仿宋" w:cs="外交粗仿宋"/>
          <w:sz w:val="32"/>
          <w:szCs w:val="32"/>
        </w:rPr>
        <w:t>（二）事业收入：指事业单位开展专业业务活动及辅助活动所取得的收入。</w:t>
      </w:r>
    </w:p>
    <w:p>
      <w:pPr>
        <w:pageBreakBefore w:val="0"/>
        <w:widowControl w:val="0"/>
        <w:kinsoku/>
        <w:wordWrap/>
        <w:overflowPunct/>
        <w:topLinePunct w:val="0"/>
        <w:autoSpaceDE w:val="0"/>
        <w:autoSpaceDN w:val="0"/>
        <w:bidi w:val="0"/>
        <w:adjustRightInd/>
        <w:snapToGrid/>
        <w:spacing w:line="600" w:lineRule="exact"/>
        <w:ind w:left="0" w:leftChars="0" w:right="0" w:rightChars="0" w:firstLine="0" w:firstLineChars="0"/>
        <w:jc w:val="left"/>
        <w:textAlignment w:val="auto"/>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lang w:val="en-US" w:eastAsia="zh-CN"/>
        </w:rPr>
        <w:t xml:space="preserve">    </w:t>
      </w:r>
      <w:r>
        <w:rPr>
          <w:rFonts w:hint="eastAsia" w:ascii="外交粗仿宋" w:hAnsi="外交粗仿宋" w:eastAsia="外交粗仿宋" w:cs="外交粗仿宋"/>
          <w:sz w:val="32"/>
          <w:szCs w:val="32"/>
        </w:rPr>
        <w:t>（三）事业单位经营收入：指事业单位在专业业务活动及其辅助活动之外开展非独立核算经营活动取得的收入。</w:t>
      </w:r>
    </w:p>
    <w:p>
      <w:pPr>
        <w:pageBreakBefore w:val="0"/>
        <w:widowControl w:val="0"/>
        <w:kinsoku/>
        <w:wordWrap/>
        <w:overflowPunct/>
        <w:topLinePunct w:val="0"/>
        <w:autoSpaceDE w:val="0"/>
        <w:autoSpaceDN w:val="0"/>
        <w:bidi w:val="0"/>
        <w:adjustRightInd/>
        <w:snapToGrid/>
        <w:spacing w:line="600" w:lineRule="exact"/>
        <w:ind w:left="0" w:leftChars="0" w:right="0" w:rightChars="0" w:firstLine="0" w:firstLineChars="0"/>
        <w:jc w:val="left"/>
        <w:textAlignment w:val="auto"/>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lang w:val="en-US" w:eastAsia="zh-CN"/>
        </w:rPr>
        <w:t xml:space="preserve">    </w:t>
      </w:r>
      <w:r>
        <w:rPr>
          <w:rFonts w:hint="eastAsia" w:ascii="外交粗仿宋" w:hAnsi="外交粗仿宋" w:eastAsia="外交粗仿宋" w:cs="外交粗仿宋"/>
          <w:sz w:val="32"/>
          <w:szCs w:val="32"/>
        </w:rPr>
        <w:t>（四）其他收入：指除上述“财政拨款收入”、“事业收入”、“事业单位经营收入”等以外的收入</w:t>
      </w:r>
      <w:r>
        <w:rPr>
          <w:rFonts w:hint="eastAsia" w:ascii="外交粗仿宋" w:hAnsi="外交粗仿宋" w:eastAsia="外交粗仿宋" w:cs="外交粗仿宋"/>
          <w:sz w:val="32"/>
          <w:szCs w:val="32"/>
          <w:lang w:eastAsia="zh-CN"/>
        </w:rPr>
        <w:t>。</w:t>
      </w:r>
      <w:r>
        <w:rPr>
          <w:rFonts w:hint="eastAsia" w:ascii="外交粗仿宋" w:hAnsi="外交粗仿宋" w:eastAsia="外交粗仿宋" w:cs="外交粗仿宋"/>
          <w:sz w:val="32"/>
          <w:szCs w:val="32"/>
        </w:rPr>
        <w:t>主要是按规定动用的售房收入、存款利息收入等。</w:t>
      </w:r>
    </w:p>
    <w:p>
      <w:pPr>
        <w:pageBreakBefore w:val="0"/>
        <w:widowControl w:val="0"/>
        <w:kinsoku/>
        <w:wordWrap/>
        <w:overflowPunct/>
        <w:topLinePunct w:val="0"/>
        <w:autoSpaceDE w:val="0"/>
        <w:autoSpaceDN w:val="0"/>
        <w:bidi w:val="0"/>
        <w:adjustRightInd/>
        <w:snapToGrid/>
        <w:spacing w:line="600" w:lineRule="exact"/>
        <w:ind w:left="0" w:leftChars="0" w:right="0" w:rightChars="0" w:firstLine="0" w:firstLineChars="0"/>
        <w:jc w:val="left"/>
        <w:textAlignment w:val="auto"/>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lang w:val="en-US" w:eastAsia="zh-CN"/>
        </w:rPr>
        <w:t xml:space="preserve">    </w:t>
      </w:r>
      <w:r>
        <w:rPr>
          <w:rFonts w:hint="eastAsia" w:ascii="外交粗仿宋" w:hAnsi="外交粗仿宋" w:eastAsia="外交粗仿宋" w:cs="外交粗仿宋"/>
          <w:sz w:val="32"/>
          <w:szCs w:val="32"/>
        </w:rPr>
        <w:t>（五）上年结转：指以前年度尚未完成、结转到本年仍按原规定用途继续使用的资金。</w:t>
      </w:r>
    </w:p>
    <w:p>
      <w:pPr>
        <w:pStyle w:val="4"/>
        <w:keepNext/>
        <w:keepLines/>
        <w:pageBreakBefore w:val="0"/>
        <w:widowControl w:val="0"/>
        <w:kinsoku/>
        <w:wordWrap/>
        <w:overflowPunct/>
        <w:topLinePunct w:val="0"/>
        <w:autoSpaceDE w:val="0"/>
        <w:autoSpaceDN w:val="0"/>
        <w:bidi w:val="0"/>
        <w:adjustRightInd/>
        <w:snapToGrid/>
        <w:spacing w:before="0" w:beforeLines="0" w:after="0" w:afterLines="0" w:line="600" w:lineRule="exact"/>
        <w:ind w:left="0" w:leftChars="0" w:right="0" w:rightChars="0" w:firstLine="0" w:firstLineChars="0"/>
        <w:jc w:val="left"/>
        <w:textAlignment w:val="auto"/>
        <w:outlineLvl w:val="1"/>
        <w:rPr>
          <w:rFonts w:hint="eastAsia" w:ascii="外交黑体" w:hAnsi="外交黑体" w:eastAsia="外交黑体" w:cs="外交黑体"/>
          <w:b w:val="0"/>
          <w:bCs/>
        </w:rPr>
      </w:pPr>
      <w:r>
        <w:rPr>
          <w:rFonts w:hint="eastAsia" w:ascii="外交黑体" w:hAnsi="外交黑体" w:eastAsia="外交黑体" w:cs="外交黑体"/>
          <w:b w:val="0"/>
          <w:bCs/>
          <w:lang w:val="en-US" w:eastAsia="zh-CN"/>
        </w:rPr>
        <w:t xml:space="preserve">    </w:t>
      </w:r>
      <w:bookmarkStart w:id="39" w:name="_Toc6831"/>
      <w:r>
        <w:rPr>
          <w:rFonts w:hint="eastAsia" w:ascii="外交黑体" w:hAnsi="外交黑体" w:eastAsia="外交黑体" w:cs="外交黑体"/>
          <w:b w:val="0"/>
          <w:bCs/>
        </w:rPr>
        <w:t>二、支出科目</w:t>
      </w:r>
      <w:bookmarkEnd w:id="39"/>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0" w:firstLineChars="0"/>
        <w:jc w:val="both"/>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lang w:val="en-US" w:eastAsia="zh-CN"/>
        </w:rPr>
        <w:t xml:space="preserve">    </w:t>
      </w:r>
      <w:r>
        <w:rPr>
          <w:rFonts w:hint="eastAsia" w:ascii="外交粗仿宋" w:hAnsi="外交粗仿宋" w:eastAsia="外交粗仿宋" w:cs="外交粗仿宋"/>
          <w:sz w:val="32"/>
          <w:szCs w:val="32"/>
        </w:rPr>
        <w:t>（一）外交（类级，科目代码202），反映政府外交事务支出， 包括外交管理事务（款级，科目代码20201），反映政府外交管理事务支出。</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640" w:firstLineChars="0"/>
        <w:jc w:val="both"/>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rPr>
        <w:t>（</w:t>
      </w:r>
      <w:r>
        <w:rPr>
          <w:rFonts w:hint="eastAsia" w:ascii="外交粗仿宋" w:hAnsi="外交粗仿宋" w:eastAsia="外交粗仿宋" w:cs="外交粗仿宋"/>
          <w:sz w:val="32"/>
          <w:szCs w:val="32"/>
          <w:lang w:eastAsia="zh-CN"/>
        </w:rPr>
        <w:t>二</w:t>
      </w:r>
      <w:r>
        <w:rPr>
          <w:rFonts w:hint="eastAsia" w:ascii="外交粗仿宋" w:hAnsi="外交粗仿宋" w:eastAsia="外交粗仿宋" w:cs="外交粗仿宋"/>
          <w:sz w:val="32"/>
          <w:szCs w:val="32"/>
        </w:rPr>
        <w:t>）社会保障和就业（类级，科目代码208），反映政府在社会保障与就业方面的支出</w:t>
      </w:r>
      <w:r>
        <w:rPr>
          <w:rFonts w:hint="eastAsia" w:ascii="外交粗仿宋" w:hAnsi="外交粗仿宋" w:eastAsia="外交粗仿宋" w:cs="外交粗仿宋"/>
          <w:sz w:val="32"/>
          <w:szCs w:val="32"/>
          <w:lang w:eastAsia="zh-CN"/>
        </w:rPr>
        <w:t>，</w:t>
      </w:r>
      <w:r>
        <w:rPr>
          <w:rFonts w:hint="eastAsia" w:ascii="外交粗仿宋" w:hAnsi="外交粗仿宋" w:eastAsia="外交粗仿宋" w:cs="外交粗仿宋"/>
          <w:sz w:val="32"/>
          <w:szCs w:val="32"/>
        </w:rPr>
        <w:t>包括行政事业单位</w:t>
      </w:r>
      <w:r>
        <w:rPr>
          <w:rFonts w:hint="eastAsia" w:ascii="外交粗仿宋" w:hAnsi="外交粗仿宋" w:eastAsia="外交粗仿宋" w:cs="外交粗仿宋"/>
          <w:sz w:val="32"/>
          <w:szCs w:val="32"/>
          <w:lang w:eastAsia="zh-CN"/>
        </w:rPr>
        <w:t>养老</w:t>
      </w:r>
      <w:r>
        <w:rPr>
          <w:rFonts w:hint="eastAsia" w:ascii="外交粗仿宋" w:hAnsi="外交粗仿宋" w:eastAsia="外交粗仿宋" w:cs="外交粗仿宋"/>
          <w:sz w:val="32"/>
          <w:szCs w:val="32"/>
        </w:rPr>
        <w:t>（款级，科目代码20805）款级科目支出，反映在职人员的基本养老保险支出、职业年金支出。</w:t>
      </w:r>
    </w:p>
    <w:p>
      <w:pPr>
        <w:keepNext w:val="0"/>
        <w:keepLines w:val="0"/>
        <w:pageBreakBefore w:val="0"/>
        <w:widowControl w:val="0"/>
        <w:numPr>
          <w:ilvl w:val="0"/>
          <w:numId w:val="1"/>
        </w:numPr>
        <w:kinsoku/>
        <w:wordWrap/>
        <w:overflowPunct/>
        <w:topLinePunct w:val="0"/>
        <w:autoSpaceDE w:val="0"/>
        <w:autoSpaceDN w:val="0"/>
        <w:bidi w:val="0"/>
        <w:adjustRightInd/>
        <w:snapToGrid/>
        <w:spacing w:before="0" w:after="0" w:line="600" w:lineRule="exact"/>
        <w:ind w:left="0" w:leftChars="0" w:right="0" w:rightChars="0" w:firstLine="640" w:firstLineChars="0"/>
        <w:jc w:val="both"/>
        <w:textAlignment w:val="auto"/>
        <w:outlineLvl w:val="9"/>
        <w:rPr>
          <w:rFonts w:hint="eastAsia" w:ascii="外交粗仿宋" w:hAnsi="外交粗仿宋" w:eastAsia="外交粗仿宋" w:cs="外交粗仿宋"/>
          <w:sz w:val="32"/>
          <w:szCs w:val="32"/>
          <w:lang w:eastAsia="zh-CN"/>
        </w:rPr>
      </w:pPr>
      <w:r>
        <w:rPr>
          <w:rFonts w:hint="eastAsia" w:ascii="外交粗仿宋" w:hAnsi="外交粗仿宋" w:eastAsia="外交粗仿宋" w:cs="外交粗仿宋"/>
          <w:sz w:val="32"/>
          <w:szCs w:val="32"/>
        </w:rPr>
        <w:t>住房保障支出（类级，科目代码221），包括三项：住房公积金、提租补贴和购房补贴（指无房和未达标住房补贴）</w:t>
      </w:r>
      <w:r>
        <w:rPr>
          <w:rFonts w:hint="eastAsia" w:ascii="外交粗仿宋" w:hAnsi="外交粗仿宋" w:eastAsia="外交粗仿宋" w:cs="外交粗仿宋"/>
          <w:sz w:val="32"/>
          <w:szCs w:val="32"/>
          <w:lang w:eastAsia="zh-CN"/>
        </w:rPr>
        <w:t>。其中：</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jc w:val="both"/>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lang w:val="en-US" w:eastAsia="zh-CN"/>
        </w:rPr>
        <w:t xml:space="preserve">    1.</w:t>
      </w:r>
      <w:r>
        <w:rPr>
          <w:rFonts w:hint="eastAsia" w:ascii="外交粗仿宋" w:hAnsi="外交粗仿宋" w:eastAsia="外交粗仿宋" w:cs="外交粗仿宋"/>
          <w:sz w:val="32"/>
          <w:szCs w:val="32"/>
        </w:rPr>
        <w:t>住房公积金是按照《住房公积金管理条例》的规定，由单位及其在职职工缴存的长期住房储金。该项政策始于上世纪九十年代中期，在全国机关、企事业单位在职职工中普遍实施，缴存比例最低不低于5</w:t>
      </w:r>
      <w:r>
        <w:rPr>
          <w:rFonts w:hint="eastAsia" w:ascii="外交粗仿宋" w:hAnsi="外交粗仿宋" w:eastAsia="外交粗仿宋" w:cs="外交粗仿宋"/>
          <w:sz w:val="32"/>
          <w:szCs w:val="32"/>
          <w:lang w:val="en-US" w:eastAsia="zh-CN"/>
        </w:rPr>
        <w:t>%</w:t>
      </w:r>
      <w:r>
        <w:rPr>
          <w:rFonts w:hint="eastAsia" w:ascii="外交粗仿宋" w:hAnsi="外交粗仿宋" w:eastAsia="外交粗仿宋" w:cs="外交粗仿宋"/>
          <w:sz w:val="32"/>
          <w:szCs w:val="32"/>
        </w:rPr>
        <w:t>，最高不超过12</w:t>
      </w:r>
      <w:r>
        <w:rPr>
          <w:rFonts w:hint="eastAsia" w:ascii="外交粗仿宋" w:hAnsi="外交粗仿宋" w:eastAsia="外交粗仿宋" w:cs="外交粗仿宋"/>
          <w:sz w:val="32"/>
          <w:szCs w:val="32"/>
          <w:lang w:val="en-US" w:eastAsia="zh-CN"/>
        </w:rPr>
        <w:t>%</w:t>
      </w:r>
      <w:r>
        <w:rPr>
          <w:rFonts w:hint="eastAsia" w:ascii="外交粗仿宋" w:hAnsi="外交粗仿宋" w:eastAsia="外交粗仿宋" w:cs="外交粗仿宋"/>
          <w:sz w:val="32"/>
          <w:szCs w:val="32"/>
          <w:lang w:eastAsia="zh-CN"/>
        </w:rPr>
        <w:t>。</w:t>
      </w:r>
      <w:r>
        <w:rPr>
          <w:rFonts w:hint="eastAsia" w:ascii="外交粗仿宋" w:hAnsi="外交粗仿宋" w:eastAsia="外交粗仿宋" w:cs="外交粗仿宋"/>
          <w:sz w:val="32"/>
          <w:szCs w:val="32"/>
        </w:rPr>
        <w:t>缴存基数为职工本人上年工资，目前已实施近20年时间。事业单位缴存基数包括国家统一规定的岗位工资、薪级工资、绩效工资、艰苦边远地区津贴、特殊岗位津贴等。</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jc w:val="both"/>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lang w:val="en-US" w:eastAsia="zh-CN"/>
        </w:rPr>
        <w:t>2.</w:t>
      </w:r>
      <w:r>
        <w:rPr>
          <w:rFonts w:hint="eastAsia" w:ascii="外交粗仿宋" w:hAnsi="外交粗仿宋" w:eastAsia="外交粗仿宋" w:cs="外交粗仿宋"/>
          <w:sz w:val="32"/>
          <w:szCs w:val="32"/>
        </w:rPr>
        <w:t>提租补贴是经国务院批准，于2000年开始针对在京中央单位公有住房租金标准提高发放的补贴，中央在京单位按照在职在编职工人数和离退休人数以及相应职级的补贴标准确定，人均月补贴90元。</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jc w:val="both"/>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lang w:val="en-US" w:eastAsia="zh-CN"/>
        </w:rPr>
        <w:t>3.</w:t>
      </w:r>
      <w:r>
        <w:rPr>
          <w:rFonts w:hint="eastAsia" w:ascii="外交粗仿宋" w:hAnsi="外交粗仿宋" w:eastAsia="外交粗仿宋" w:cs="外交粗仿宋"/>
          <w:sz w:val="32"/>
          <w:szCs w:val="32"/>
        </w:rPr>
        <w:t>购房补贴是根据《国务院关于进一步深化城镇住房制度改革加快住房建设的通知</w:t>
      </w:r>
      <w:r>
        <w:rPr>
          <w:rFonts w:hint="eastAsia" w:ascii="外交粗仿宋" w:hAnsi="外交粗仿宋" w:eastAsia="外交粗仿宋" w:cs="外交粗仿宋"/>
          <w:sz w:val="32"/>
          <w:szCs w:val="32"/>
          <w:lang w:eastAsia="zh-CN"/>
        </w:rPr>
        <w:t>》</w:t>
      </w:r>
      <w:r>
        <w:rPr>
          <w:rFonts w:hint="eastAsia" w:ascii="外交粗仿宋" w:hAnsi="外交粗仿宋" w:eastAsia="外交粗仿宋" w:cs="外交粗仿宋"/>
          <w:sz w:val="32"/>
          <w:szCs w:val="32"/>
        </w:rPr>
        <w:t>（国发〔1998〕23号）的规定，从1998年下半年停止实物分房后，房价收入比超过4倍以上地区对无房和住房未达标职工发放的住房货币化改革补贴资金</w:t>
      </w:r>
      <w:r>
        <w:rPr>
          <w:rFonts w:hint="eastAsia" w:ascii="外交粗仿宋" w:hAnsi="外交粗仿宋" w:eastAsia="外交粗仿宋" w:cs="外交粗仿宋"/>
          <w:sz w:val="32"/>
          <w:szCs w:val="32"/>
          <w:lang w:eastAsia="zh-CN"/>
        </w:rPr>
        <w:t>。</w:t>
      </w:r>
      <w:r>
        <w:rPr>
          <w:rFonts w:hint="eastAsia" w:ascii="外交粗仿宋" w:hAnsi="外交粗仿宋" w:eastAsia="外交粗仿宋" w:cs="外交粗仿宋"/>
          <w:sz w:val="32"/>
          <w:szCs w:val="32"/>
        </w:rPr>
        <w:t>中央行政事业单位从2000</w:t>
      </w:r>
      <w:r>
        <w:rPr>
          <w:rFonts w:hint="eastAsia" w:ascii="外交粗仿宋" w:hAnsi="外交粗仿宋" w:eastAsia="外交粗仿宋" w:cs="外交粗仿宋"/>
          <w:sz w:val="32"/>
          <w:szCs w:val="32"/>
          <w:lang w:eastAsia="zh-CN"/>
        </w:rPr>
        <w:t>年</w:t>
      </w:r>
      <w:r>
        <w:rPr>
          <w:rFonts w:hint="eastAsia" w:ascii="外交粗仿宋" w:hAnsi="外交粗仿宋" w:eastAsia="外交粗仿宋" w:cs="外交粗仿宋"/>
          <w:sz w:val="32"/>
          <w:szCs w:val="32"/>
        </w:rPr>
        <w:t>开始发放购房补贴资金，地方行政事业单位从1999年陆续开始发放购房补贴资金，企业根据本单位情况自行确定。在京中央单位按照《中共中央办公厅 国务院办公厅转发建设部等单位&lt;关于完善在京中央和国家机关住房制度的若干意见&gt; 的通知》（厅字[2005]8号）规定的标准执行，京外中央单位按照所在地人民政府住房分配货币化改革的政策规定和标准执行。</w:t>
      </w:r>
    </w:p>
    <w:p>
      <w:pPr>
        <w:pStyle w:val="4"/>
        <w:keepNext/>
        <w:keepLines/>
        <w:pageBreakBefore w:val="0"/>
        <w:widowControl w:val="0"/>
        <w:kinsoku/>
        <w:wordWrap/>
        <w:overflowPunct/>
        <w:topLinePunct w:val="0"/>
        <w:autoSpaceDE w:val="0"/>
        <w:autoSpaceDN w:val="0"/>
        <w:bidi w:val="0"/>
        <w:adjustRightInd/>
        <w:snapToGrid/>
        <w:spacing w:before="0" w:beforeLines="0" w:after="0" w:afterLines="0" w:line="600" w:lineRule="exact"/>
        <w:ind w:left="0" w:leftChars="0" w:right="0" w:rightChars="0" w:firstLine="640" w:firstLineChars="0"/>
        <w:jc w:val="left"/>
        <w:textAlignment w:val="auto"/>
        <w:outlineLvl w:val="1"/>
        <w:rPr>
          <w:rFonts w:hint="eastAsia" w:ascii="外交黑体" w:hAnsi="外交黑体" w:eastAsia="外交黑体" w:cs="外交黑体"/>
          <w:b w:val="0"/>
          <w:bCs/>
        </w:rPr>
      </w:pPr>
      <w:bookmarkStart w:id="40" w:name="_Toc4011"/>
      <w:r>
        <w:rPr>
          <w:rFonts w:hint="eastAsia" w:ascii="外交黑体" w:hAnsi="外交黑体" w:eastAsia="外交黑体" w:cs="外交黑体"/>
          <w:b w:val="0"/>
          <w:bCs/>
          <w:lang w:eastAsia="zh-CN"/>
        </w:rPr>
        <w:t>三、</w:t>
      </w:r>
      <w:r>
        <w:rPr>
          <w:rFonts w:hint="eastAsia" w:ascii="外交黑体" w:hAnsi="外交黑体" w:eastAsia="外交黑体" w:cs="外交黑体"/>
          <w:b w:val="0"/>
          <w:bCs/>
        </w:rPr>
        <w:t>“三公”经费</w:t>
      </w:r>
      <w:bookmarkEnd w:id="40"/>
    </w:p>
    <w:p>
      <w:pPr>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pPr>
      <w:r>
        <w:rPr>
          <w:rFonts w:hint="eastAsia" w:ascii="外交粗仿宋" w:hAnsi="外交粗仿宋" w:eastAsia="外交粗仿宋" w:cs="外交粗仿宋"/>
          <w:sz w:val="32"/>
          <w:szCs w:val="32"/>
        </w:rPr>
        <w:t>纳入中央财政预决算管理的“三公”经费，是指中央部门用财政拨款安排的因公出国（境）费、公务用车购置及运行费和公务接待费。因公出国（境）费反映单位公务出国（境）的国际旅费、国外城市间交通费、住宿费、旅费、伙食费、培训费、公杂费等支出</w:t>
      </w:r>
      <w:r>
        <w:rPr>
          <w:rFonts w:hint="eastAsia" w:ascii="外交粗仿宋" w:hAnsi="外交粗仿宋" w:eastAsia="外交粗仿宋" w:cs="外交粗仿宋"/>
          <w:sz w:val="32"/>
          <w:szCs w:val="32"/>
          <w:lang w:eastAsia="zh-CN"/>
        </w:rPr>
        <w:t>；</w:t>
      </w:r>
      <w:r>
        <w:rPr>
          <w:rFonts w:hint="eastAsia" w:ascii="外交粗仿宋" w:hAnsi="外交粗仿宋" w:eastAsia="外交粗仿宋" w:cs="外交粗仿宋"/>
          <w:sz w:val="32"/>
          <w:szCs w:val="32"/>
        </w:rPr>
        <w:t>公务用车购置及运行费反映单位公务用车购置费支出（含车辆购置税）及租用费、燃料费、维修费、过路过桥费、保险费、安全奖励费用等支出</w:t>
      </w:r>
      <w:r>
        <w:rPr>
          <w:rFonts w:hint="eastAsia" w:ascii="外交粗仿宋" w:hAnsi="外交粗仿宋" w:eastAsia="外交粗仿宋" w:cs="外交粗仿宋"/>
          <w:sz w:val="32"/>
          <w:szCs w:val="32"/>
          <w:lang w:eastAsia="zh-CN"/>
        </w:rPr>
        <w:t>；</w:t>
      </w:r>
      <w:r>
        <w:rPr>
          <w:rFonts w:hint="eastAsia" w:ascii="外交粗仿宋" w:hAnsi="外交粗仿宋" w:eastAsia="外交粗仿宋" w:cs="外交粗仿宋"/>
          <w:sz w:val="32"/>
          <w:szCs w:val="32"/>
        </w:rPr>
        <w:t>公务接待费反映单位按规定开支的各类公务接待支出。</w:t>
      </w:r>
    </w:p>
    <w:sectPr>
      <w:pgSz w:w="11910" w:h="16840"/>
      <w:pgMar w:top="1440" w:right="1080" w:bottom="1440" w:left="1080" w:header="0" w:footer="94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外交黑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外交粗仿宋">
    <w:panose1 w:val="03000509000000000000"/>
    <w:charset w:val="86"/>
    <w:family w:val="auto"/>
    <w:pitch w:val="default"/>
    <w:sig w:usb0="00000001" w:usb1="080E0000" w:usb2="00000000" w:usb3="00000000" w:csb0="00040000" w:csb1="00000000"/>
  </w:font>
  <w:font w:name="外交小标宋">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外交中长宋_GB2312">
    <w:panose1 w:val="03000509000000000000"/>
    <w:charset w:val="86"/>
    <w:family w:val="auto"/>
    <w:pitch w:val="default"/>
    <w:sig w:usb0="00000001" w:usb1="080E0000" w:usb2="00000000" w:usb3="00000000" w:csb0="00040000" w:csb1="00000000"/>
  </w:font>
  <w:font w:name="外交书宋">
    <w:panose1 w:val="03000509000000000000"/>
    <w:charset w:val="86"/>
    <w:family w:val="auto"/>
    <w:pitch w:val="default"/>
    <w:sig w:usb0="00000001" w:usb1="080E0000" w:usb2="00000000" w:usb3="00000000" w:csb0="00040000" w:csb1="00000000"/>
  </w:font>
  <w:font w:name="外交楷体">
    <w:panose1 w:val="03000509000000000000"/>
    <w:charset w:val="86"/>
    <w:family w:val="auto"/>
    <w:pitch w:val="default"/>
    <w:sig w:usb0="00000001" w:usb1="080E0000" w:usb2="00000000" w:usb3="00000000" w:csb0="00040000" w:csb1="00000000"/>
  </w:font>
  <w:font w:name="外交行楷_GB2312">
    <w:panose1 w:val="03000509000000000000"/>
    <w:charset w:val="86"/>
    <w:family w:val="auto"/>
    <w:pitch w:val="default"/>
    <w:sig w:usb0="00000001" w:usb1="080E0000" w:usb2="00000000" w:usb3="00000000" w:csb0="00040000" w:csb1="00000000"/>
  </w:font>
  <w:font w:name="外交隶书_GB2312">
    <w:panose1 w:val="03000509000000000000"/>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宋">
    <w:altName w:val="宋体"/>
    <w:panose1 w:val="00000000000000000000"/>
    <w:charset w:val="86"/>
    <w:family w:val="roman"/>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舒体">
    <w:panose1 w:val="02010601030101010101"/>
    <w:charset w:val="86"/>
    <w:family w:val="auto"/>
    <w:pitch w:val="default"/>
    <w:sig w:usb0="00000003"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隶书">
    <w:panose1 w:val="02010509060101010101"/>
    <w:charset w:val="86"/>
    <w:family w:val="auto"/>
    <w:pitch w:val="default"/>
    <w:sig w:usb0="00000001" w:usb1="080E0000" w:usb2="00000000" w:usb3="00000000" w:csb0="00040000" w:csb1="00000000"/>
  </w:font>
  <w:font w:name="Tria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15"/>
      </w:rPr>
    </w:pPr>
    <w:r>
      <mc:AlternateContent>
        <mc:Choice Requires="wps">
          <w:drawing>
            <wp:anchor distT="0" distB="0" distL="114300" distR="114300" simplePos="0" relativeHeight="250394624" behindDoc="1" locked="0" layoutInCell="1" allowOverlap="1">
              <wp:simplePos x="0" y="0"/>
              <wp:positionH relativeFrom="page">
                <wp:posOffset>3750945</wp:posOffset>
              </wp:positionH>
              <wp:positionV relativeFrom="page">
                <wp:posOffset>9901555</wp:posOffset>
              </wp:positionV>
              <wp:extent cx="185420" cy="17399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85420" cy="173990"/>
                      </a:xfrm>
                      <a:prstGeom prst="rect">
                        <a:avLst/>
                      </a:prstGeom>
                      <a:noFill/>
                      <a:ln w="9525">
                        <a:noFill/>
                      </a:ln>
                    </wps:spPr>
                    <wps:txbx>
                      <w:txbxContent>
                        <w:p>
                          <w:pPr>
                            <w:spacing w:before="0" w:line="267" w:lineRule="exact"/>
                            <w:ind w:left="40" w:right="0" w:firstLine="0"/>
                            <w:jc w:val="left"/>
                            <w:rPr>
                              <w:rFonts w:ascii="宋体"/>
                              <w:sz w:val="21"/>
                            </w:rPr>
                          </w:pPr>
                          <w:r>
                            <w:fldChar w:fldCharType="begin"/>
                          </w:r>
                          <w:r>
                            <w:rPr>
                              <w:rFonts w:ascii="宋体"/>
                              <w:sz w:val="21"/>
                            </w:rPr>
                            <w:instrText xml:space="preserve"> PAGE </w:instrText>
                          </w:r>
                          <w:r>
                            <w:fldChar w:fldCharType="separate"/>
                          </w:r>
                          <w:r>
                            <w:t>35</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5.35pt;margin-top:779.65pt;height:13.7pt;width:14.6pt;mso-position-horizontal-relative:page;mso-position-vertical-relative:page;z-index:-252921856;mso-width-relative:page;mso-height-relative:page;" filled="f" stroked="f" coordsize="21600,21600" o:gfxdata="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YLI8w2wAAAA0B&#10;AAAPAAAAAAAAAAEAIAAAACIAAABkcnMvZG93bnJldi54bWxQSwECFAAUAAAACACHTuJAt4lXDqYB&#10;AAAsAwAADgAAAAAAAAABACAAAAAqAQAAZHJzL2Uyb0RvYy54bWxQSwUGAAAAAAYABgBZAQAAQgUA&#10;AAAA&#10;">
              <v:fill on="f" focussize="0,0"/>
              <v:stroke on="f"/>
              <v:imagedata o:title=""/>
              <o:lock v:ext="edit" aspectratio="f"/>
              <v:textbox inset="0mm,0mm,0mm,0mm">
                <w:txbxContent>
                  <w:p>
                    <w:pPr>
                      <w:spacing w:before="0" w:line="267" w:lineRule="exact"/>
                      <w:ind w:left="40" w:right="0" w:firstLine="0"/>
                      <w:jc w:val="left"/>
                      <w:rPr>
                        <w:rFonts w:ascii="宋体"/>
                        <w:sz w:val="21"/>
                      </w:rPr>
                    </w:pPr>
                    <w:r>
                      <w:fldChar w:fldCharType="begin"/>
                    </w:r>
                    <w:r>
                      <w:rPr>
                        <w:rFonts w:ascii="宋体"/>
                        <w:sz w:val="21"/>
                      </w:rPr>
                      <w:instrText xml:space="preserve"> PAGE </w:instrText>
                    </w:r>
                    <w:r>
                      <w:fldChar w:fldCharType="separate"/>
                    </w:r>
                    <w:r>
                      <w:t>35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6C10A0"/>
    <w:multiLevelType w:val="singleLevel"/>
    <w:tmpl w:val="606C10A0"/>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192.200.6.176:8085/weaver/weaver.file.FileDownloadForNews?uuid=fb60e244-6d3e-4ed1-9b9f-1b13a3d2b94c&amp;fileid=3584183&amp;type=document&amp;isofficeview=0&amp;requestid=undefined&amp;authStr=undefined&amp;authSignatureStr=undefined&amp;f_weaver_belongto_userid=undefined&amp;isrequest=1&amp;download=1&amp;f_weaver_belongto_usertype=0"/>
  </w:docVars>
  <w:rsids>
    <w:rsidRoot w:val="00000000"/>
    <w:rsid w:val="011C305A"/>
    <w:rsid w:val="02E77253"/>
    <w:rsid w:val="03C564FF"/>
    <w:rsid w:val="046530B8"/>
    <w:rsid w:val="07B14FE7"/>
    <w:rsid w:val="07EE6E71"/>
    <w:rsid w:val="09284286"/>
    <w:rsid w:val="0B930865"/>
    <w:rsid w:val="0E356181"/>
    <w:rsid w:val="0F9709AC"/>
    <w:rsid w:val="1277738E"/>
    <w:rsid w:val="17C932C9"/>
    <w:rsid w:val="18133AD7"/>
    <w:rsid w:val="19476C48"/>
    <w:rsid w:val="1A6F6C48"/>
    <w:rsid w:val="1BC0393B"/>
    <w:rsid w:val="1DA27F40"/>
    <w:rsid w:val="1DAC1493"/>
    <w:rsid w:val="1ED830A7"/>
    <w:rsid w:val="21307682"/>
    <w:rsid w:val="22040AE1"/>
    <w:rsid w:val="224C200E"/>
    <w:rsid w:val="226B4476"/>
    <w:rsid w:val="227058CC"/>
    <w:rsid w:val="23097ABA"/>
    <w:rsid w:val="23F86CEF"/>
    <w:rsid w:val="29942CAE"/>
    <w:rsid w:val="2A20012A"/>
    <w:rsid w:val="2B9F0C97"/>
    <w:rsid w:val="2C1C4FDC"/>
    <w:rsid w:val="2DEB0A66"/>
    <w:rsid w:val="2E2F6AB2"/>
    <w:rsid w:val="2ECC15B2"/>
    <w:rsid w:val="2ED2341C"/>
    <w:rsid w:val="327051D8"/>
    <w:rsid w:val="338F1ECA"/>
    <w:rsid w:val="39571727"/>
    <w:rsid w:val="395F69A6"/>
    <w:rsid w:val="3A50337C"/>
    <w:rsid w:val="3AB96EA2"/>
    <w:rsid w:val="3F186852"/>
    <w:rsid w:val="3FC219A8"/>
    <w:rsid w:val="414E6FB4"/>
    <w:rsid w:val="475D2466"/>
    <w:rsid w:val="48EF5371"/>
    <w:rsid w:val="4C9276E6"/>
    <w:rsid w:val="4CB64F64"/>
    <w:rsid w:val="4D0650A6"/>
    <w:rsid w:val="4F3D3185"/>
    <w:rsid w:val="4F9D3B14"/>
    <w:rsid w:val="4FAC2959"/>
    <w:rsid w:val="53193B5B"/>
    <w:rsid w:val="53A414FA"/>
    <w:rsid w:val="543F75E4"/>
    <w:rsid w:val="55E86A1D"/>
    <w:rsid w:val="59895809"/>
    <w:rsid w:val="5BF1537B"/>
    <w:rsid w:val="5D0C4257"/>
    <w:rsid w:val="5E123746"/>
    <w:rsid w:val="60025394"/>
    <w:rsid w:val="639A3AD8"/>
    <w:rsid w:val="656028A7"/>
    <w:rsid w:val="65C81369"/>
    <w:rsid w:val="67E2099A"/>
    <w:rsid w:val="67EE4D2D"/>
    <w:rsid w:val="694B43A8"/>
    <w:rsid w:val="6AA40778"/>
    <w:rsid w:val="6D3B4C44"/>
    <w:rsid w:val="71420120"/>
    <w:rsid w:val="71B61498"/>
    <w:rsid w:val="722B6D69"/>
    <w:rsid w:val="72F27AA8"/>
    <w:rsid w:val="74E51F75"/>
    <w:rsid w:val="79BD629E"/>
    <w:rsid w:val="7B803A80"/>
    <w:rsid w:val="7BE44D82"/>
    <w:rsid w:val="7CB07372"/>
    <w:rsid w:val="7CF559F5"/>
    <w:rsid w:val="7DB52715"/>
    <w:rsid w:val="7F48509C"/>
    <w:rsid w:val="7FD8307A"/>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外交黑体" w:hAnsi="外交黑体" w:eastAsia="外交黑体" w:cs="外交黑体"/>
      <w:sz w:val="22"/>
      <w:szCs w:val="22"/>
      <w:lang w:val="zh-CN" w:eastAsia="zh-CN" w:bidi="zh-CN"/>
    </w:rPr>
  </w:style>
  <w:style w:type="paragraph" w:styleId="3">
    <w:name w:val="heading 1"/>
    <w:basedOn w:val="1"/>
    <w:next w:val="1"/>
    <w:qFormat/>
    <w:uiPriority w:val="1"/>
    <w:pPr>
      <w:ind w:left="1305"/>
      <w:jc w:val="center"/>
      <w:outlineLvl w:val="1"/>
    </w:pPr>
    <w:rPr>
      <w:rFonts w:ascii="宋体" w:hAnsi="宋体" w:eastAsia="宋体" w:cs="宋体"/>
      <w:sz w:val="44"/>
      <w:szCs w:val="44"/>
      <w:lang w:val="zh-CN" w:eastAsia="zh-CN" w:bidi="zh-CN"/>
    </w:rPr>
  </w:style>
  <w:style w:type="paragraph" w:styleId="4">
    <w:name w:val="heading 2"/>
    <w:basedOn w:val="1"/>
    <w:next w:val="1"/>
    <w:link w:val="22"/>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unhideWhenUsed/>
    <w:qFormat/>
    <w:uiPriority w:val="1"/>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5">
    <w:name w:val="toc 7"/>
    <w:basedOn w:val="1"/>
    <w:next w:val="1"/>
    <w:qFormat/>
    <w:uiPriority w:val="0"/>
    <w:pPr>
      <w:ind w:left="2520" w:leftChars="1200"/>
    </w:pPr>
  </w:style>
  <w:style w:type="paragraph" w:styleId="6">
    <w:name w:val="Body Text"/>
    <w:basedOn w:val="1"/>
    <w:qFormat/>
    <w:uiPriority w:val="1"/>
    <w:rPr>
      <w:rFonts w:ascii="外交黑体" w:hAnsi="外交黑体" w:eastAsia="外交黑体" w:cs="外交黑体"/>
      <w:sz w:val="32"/>
      <w:szCs w:val="32"/>
      <w:lang w:val="zh-CN" w:eastAsia="zh-CN" w:bidi="zh-CN"/>
    </w:rPr>
  </w:style>
  <w:style w:type="paragraph" w:styleId="7">
    <w:name w:val="toc 5"/>
    <w:basedOn w:val="1"/>
    <w:next w:val="1"/>
    <w:qFormat/>
    <w:uiPriority w:val="0"/>
    <w:pPr>
      <w:ind w:left="1680" w:leftChars="800"/>
    </w:pPr>
  </w:style>
  <w:style w:type="paragraph" w:styleId="8">
    <w:name w:val="toc 3"/>
    <w:basedOn w:val="1"/>
    <w:next w:val="1"/>
    <w:qFormat/>
    <w:uiPriority w:val="1"/>
    <w:pPr>
      <w:ind w:left="840" w:leftChars="400"/>
    </w:pPr>
  </w:style>
  <w:style w:type="paragraph" w:styleId="9">
    <w:name w:val="toc 8"/>
    <w:basedOn w:val="1"/>
    <w:next w:val="1"/>
    <w:qFormat/>
    <w:uiPriority w:val="0"/>
    <w:pPr>
      <w:ind w:left="2940" w:leftChars="14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toc 1"/>
    <w:basedOn w:val="1"/>
    <w:next w:val="1"/>
    <w:qFormat/>
    <w:uiPriority w:val="1"/>
  </w:style>
  <w:style w:type="paragraph" w:styleId="12">
    <w:name w:val="toc 4"/>
    <w:basedOn w:val="1"/>
    <w:next w:val="1"/>
    <w:qFormat/>
    <w:uiPriority w:val="0"/>
    <w:pPr>
      <w:ind w:left="1260" w:leftChars="600"/>
    </w:pPr>
  </w:style>
  <w:style w:type="paragraph" w:styleId="13">
    <w:name w:val="toc 6"/>
    <w:basedOn w:val="1"/>
    <w:next w:val="1"/>
    <w:qFormat/>
    <w:uiPriority w:val="0"/>
    <w:pPr>
      <w:ind w:left="2100" w:leftChars="1000"/>
    </w:pPr>
  </w:style>
  <w:style w:type="paragraph" w:styleId="14">
    <w:name w:val="toc 2"/>
    <w:basedOn w:val="1"/>
    <w:next w:val="1"/>
    <w:qFormat/>
    <w:uiPriority w:val="1"/>
    <w:pPr>
      <w:ind w:left="420" w:leftChars="200"/>
    </w:pPr>
  </w:style>
  <w:style w:type="paragraph" w:styleId="15">
    <w:name w:val="toc 9"/>
    <w:basedOn w:val="1"/>
    <w:next w:val="1"/>
    <w:qFormat/>
    <w:uiPriority w:val="0"/>
    <w:pPr>
      <w:ind w:left="3360" w:leftChars="1600"/>
    </w:pPr>
  </w:style>
  <w:style w:type="character" w:styleId="17">
    <w:name w:val="FollowedHyperlink"/>
    <w:basedOn w:val="16"/>
    <w:qFormat/>
    <w:uiPriority w:val="0"/>
    <w:rPr>
      <w:color w:val="800080"/>
      <w:u w:val="single"/>
    </w:rPr>
  </w:style>
  <w:style w:type="table" w:customStyle="1" w:styleId="19">
    <w:name w:val="Table Normal"/>
    <w:unhideWhenUsed/>
    <w:qFormat/>
    <w:uiPriority w:val="2"/>
    <w:tblPr>
      <w:tblLayout w:type="fixed"/>
      <w:tblCellMar>
        <w:top w:w="0" w:type="dxa"/>
        <w:left w:w="0" w:type="dxa"/>
        <w:bottom w:w="0" w:type="dxa"/>
        <w:right w:w="0" w:type="dxa"/>
      </w:tblCellMar>
    </w:tblPr>
  </w:style>
  <w:style w:type="paragraph" w:customStyle="1" w:styleId="20">
    <w:name w:val="List Paragraph"/>
    <w:basedOn w:val="1"/>
    <w:qFormat/>
    <w:uiPriority w:val="1"/>
    <w:pPr>
      <w:ind w:left="677" w:firstLine="643"/>
    </w:pPr>
    <w:rPr>
      <w:rFonts w:ascii="外交黑体" w:hAnsi="外交黑体" w:eastAsia="外交黑体" w:cs="外交黑体"/>
      <w:lang w:val="zh-CN" w:eastAsia="zh-CN" w:bidi="zh-CN"/>
    </w:rPr>
  </w:style>
  <w:style w:type="paragraph" w:customStyle="1" w:styleId="21">
    <w:name w:val="Table Paragraph"/>
    <w:basedOn w:val="1"/>
    <w:qFormat/>
    <w:uiPriority w:val="1"/>
    <w:rPr>
      <w:rFonts w:ascii="宋体" w:hAnsi="宋体" w:eastAsia="宋体" w:cs="宋体"/>
      <w:lang w:val="zh-CN" w:eastAsia="zh-CN" w:bidi="zh-CN"/>
    </w:rPr>
  </w:style>
  <w:style w:type="character" w:customStyle="1" w:styleId="22">
    <w:name w:val="标题 2 Char"/>
    <w:link w:val="4"/>
    <w:qFormat/>
    <w:uiPriority w:val="0"/>
    <w:rPr>
      <w:rFonts w:ascii="Arial" w:hAnsi="Arial" w:eastAsia="黑体"/>
      <w:b/>
      <w:sz w:val="32"/>
    </w:rPr>
  </w:style>
  <w:style w:type="character" w:customStyle="1" w:styleId="23">
    <w:name w:val="font21"/>
    <w:basedOn w:val="16"/>
    <w:qFormat/>
    <w:uiPriority w:val="0"/>
    <w:rPr>
      <w:rFonts w:hint="eastAsia" w:ascii="宋体" w:hAnsi="宋体" w:eastAsia="宋体" w:cs="宋体"/>
      <w:color w:val="000000"/>
      <w:sz w:val="20"/>
      <w:szCs w:val="20"/>
      <w:u w:val="none"/>
    </w:rPr>
  </w:style>
  <w:style w:type="character" w:customStyle="1" w:styleId="24">
    <w:name w:val="font01"/>
    <w:basedOn w:val="16"/>
    <w:qFormat/>
    <w:uiPriority w:val="0"/>
    <w:rPr>
      <w:rFonts w:ascii="Trial" w:hAnsi="Trial" w:eastAsia="Trial" w:cs="T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server\&#36130;&#21153;&#22788;\01&#36130;&#21153;&#31649;&#29702;&#24037;&#20316;\01&#37096;&#38376;&#39044;&#31639;\2026&#24180;&#39044;&#31639;\&#39044;&#31639;&#20844;&#24320;\&#20844;&#24320;&#34920;&#26684;&#24213;&#31295;\&#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server\&#36130;&#21153;&#22788;\01&#36130;&#21153;&#31649;&#29702;&#24037;&#20316;\01&#37096;&#38376;&#39044;&#31639;\2026&#24180;&#39044;&#31639;\&#39044;&#31639;&#20844;&#24320;\&#20844;&#24320;&#34920;&#26684;&#24213;&#31295;\&#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server\&#36130;&#21153;&#22788;\01&#36130;&#21153;&#31649;&#29702;&#24037;&#20316;\01&#37096;&#38376;&#39044;&#31639;\2026&#24180;&#39044;&#31639;\&#39044;&#31639;&#20844;&#24320;\&#20844;&#24320;&#34920;&#26684;&#24213;&#31295;\&#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server\&#36130;&#21153;&#22788;\01&#36130;&#21153;&#31649;&#29702;&#24037;&#20316;\01&#37096;&#38376;&#39044;&#31639;\2026&#24180;&#39044;&#31639;\&#39044;&#31639;&#20844;&#24320;\&#20844;&#24320;&#34920;&#26684;&#24213;&#31295;\&#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298924731183"/>
          <c:y val="0.216326530612245"/>
          <c:w val="0.523763440860215"/>
          <c:h val="0.736356764928193"/>
        </c:manualLayout>
      </c:layout>
      <c:pieChart>
        <c:varyColors val="1"/>
        <c:ser>
          <c:idx val="0"/>
          <c:order val="0"/>
          <c:explosion val="0"/>
          <c:dPt>
            <c:idx val="0"/>
            <c:bubble3D val="0"/>
            <c:explosion val="2"/>
          </c:dPt>
          <c:dPt>
            <c:idx val="1"/>
            <c:bubble3D val="0"/>
            <c:explosion val="4"/>
          </c:dPt>
          <c:dPt>
            <c:idx val="2"/>
            <c:bubble3D val="0"/>
            <c:explosion val="5"/>
          </c:dPt>
          <c:dPt>
            <c:idx val="3"/>
            <c:bubble3D val="0"/>
            <c:explosion val="7"/>
            <c:spPr>
              <a:solidFill>
                <a:schemeClr val="accent4">
                  <a:lumMod val="75000"/>
                </a:schemeClr>
              </a:solidFill>
            </c:spPr>
          </c:dPt>
          <c:dPt>
            <c:idx val="4"/>
            <c:bubble3D val="0"/>
            <c:explosion val="6"/>
            <c:spPr>
              <a:solidFill>
                <a:schemeClr val="tx1"/>
              </a:solidFill>
            </c:spPr>
          </c:dPt>
          <c:dPt>
            <c:idx val="5"/>
            <c:bubble3D val="0"/>
            <c:explosion val="9"/>
          </c:dPt>
          <c:dLbls>
            <c:dLbl>
              <c:idx val="0"/>
              <c:layout>
                <c:manualLayout>
                  <c:x val="0.189673016679367"/>
                  <c:y val="0.01991269965487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80136786329128"/>
                  <c:y val="-0.054848233256557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911284722119033"/>
                  <c:y val="-0.055290802356168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93548387096774"/>
                      <c:h val="0.0976568405139834"/>
                    </c:manualLayout>
                  </c15:layout>
                </c:ext>
              </c:extLst>
            </c:dLbl>
            <c:dLbl>
              <c:idx val="3"/>
              <c:layout>
                <c:manualLayout>
                  <c:x val="-0.0518236656554717"/>
                  <c:y val="-0.01276750800426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484485496260487"/>
                  <c:y val="-0.08827986696228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a:outerShdw blurRad="50800" dist="558800" dir="12120000" sx="1000" sy="1000" algn="ctr" rotWithShape="0">
                  <a:srgbClr val="000000">
                    <a:alpha val="43137"/>
                  </a:srgbClr>
                </a:outerShdw>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ext>
            </c:extLst>
          </c:dLbls>
          <c:cat>
            <c:strRef>
              <c:f>[图表.xlsx]Sheet1!$E$4:$E$9</c:f>
              <c:strCache>
                <c:ptCount val="6"/>
                <c:pt idx="0">
                  <c:v>一般公共预算拨款收入</c:v>
                </c:pt>
                <c:pt idx="1">
                  <c:v>事业收入</c:v>
                </c:pt>
                <c:pt idx="2">
                  <c:v>事业单位经营收入</c:v>
                </c:pt>
                <c:pt idx="3">
                  <c:v>其他收入</c:v>
                </c:pt>
                <c:pt idx="4">
                  <c:v>上年结转</c:v>
                </c:pt>
                <c:pt idx="5">
                  <c:v>使用非财政拨款结余</c:v>
                </c:pt>
              </c:strCache>
            </c:strRef>
          </c:cat>
          <c:val>
            <c:numRef>
              <c:f>[图表.xlsx]Sheet1!$F$4:$F$9</c:f>
              <c:numCache>
                <c:formatCode>#,##0.00</c:formatCode>
                <c:ptCount val="6"/>
                <c:pt idx="0">
                  <c:v>4115.84</c:v>
                </c:pt>
                <c:pt idx="1">
                  <c:v>26554.62</c:v>
                </c:pt>
                <c:pt idx="2">
                  <c:v>11200</c:v>
                </c:pt>
                <c:pt idx="3">
                  <c:v>3545.5</c:v>
                </c:pt>
                <c:pt idx="4">
                  <c:v>429.58</c:v>
                </c:pt>
                <c:pt idx="5">
                  <c:v>14033.89</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chemeClr val="accent2"/>
            </a:solidFill>
          </c:spPr>
          <c:explosion val="0"/>
          <c:dPt>
            <c:idx val="0"/>
            <c:bubble3D val="0"/>
            <c:spPr>
              <a:solidFill>
                <a:schemeClr val="accent2"/>
              </a:solidFill>
              <a:ln w="19050">
                <a:solidFill>
                  <a:schemeClr val="lt1"/>
                </a:solidFill>
              </a:ln>
              <a:effectLst/>
            </c:spPr>
          </c:dPt>
          <c:dPt>
            <c:idx val="1"/>
            <c:bubble3D val="0"/>
            <c:spPr>
              <a:solidFill>
                <a:schemeClr val="accent1"/>
              </a:solidFill>
              <a:ln w="19050">
                <a:solidFill>
                  <a:schemeClr val="lt1"/>
                </a:solidFill>
              </a:ln>
              <a:effectLst/>
            </c:spPr>
          </c:dPt>
          <c:dLbls>
            <c:dLbl>
              <c:idx val="1"/>
              <c:layout>
                <c:manualLayout>
                  <c:x val="-0.214583333333333"/>
                  <c:y val="-0.0486111111111111"/>
                </c:manualLayout>
              </c:layout>
              <c:dLblPos val="inEnd"/>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[图表.xlsx]Sheet1!$E$32:$E$33</c:f>
              <c:strCache>
                <c:ptCount val="2"/>
                <c:pt idx="0">
                  <c:v>基本支出</c:v>
                </c:pt>
                <c:pt idx="1">
                  <c:v>事业单位经营支出</c:v>
                </c:pt>
              </c:strCache>
            </c:strRef>
          </c:cat>
          <c:val>
            <c:numRef>
              <c:f>[图表.xlsx]Sheet1!$F$32:$F$33</c:f>
              <c:numCache>
                <c:formatCode>#,##0.00</c:formatCode>
                <c:ptCount val="2"/>
                <c:pt idx="0">
                  <c:v>55862.93</c:v>
                </c:pt>
                <c:pt idx="1">
                  <c:v>4016.5</c:v>
                </c:pt>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财政拨款支出总预算</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170833333333333"/>
                  <c:y val="-0.2187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47916666666667"/>
                  <c:y val="-0.11805555555555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8125"/>
                  <c:y val="0.024305555555555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[图表.xlsx]Sheet1!$E$43:$E$45</c:f>
              <c:strCache>
                <c:ptCount val="3"/>
                <c:pt idx="0">
                  <c:v>外交支出</c:v>
                </c:pt>
                <c:pt idx="1">
                  <c:v>社会保障和就业支出</c:v>
                </c:pt>
                <c:pt idx="2">
                  <c:v>住房保障支出</c:v>
                </c:pt>
              </c:strCache>
            </c:strRef>
          </c:cat>
          <c:val>
            <c:numRef>
              <c:f>[图表.xlsx]Sheet1!$F$43:$F$45</c:f>
              <c:numCache>
                <c:formatCode>General</c:formatCode>
                <c:ptCount val="3"/>
                <c:pt idx="0" c:formatCode="General">
                  <c:v>1878.08</c:v>
                </c:pt>
                <c:pt idx="1" c:formatCode="#,##0.00">
                  <c:v>1867.34</c:v>
                </c:pt>
                <c:pt idx="2" c:formatCode="General">
                  <c:v>800</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财政拨款支出总预算</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170833333333333"/>
                  <c:y val="-0.2187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47916666666667"/>
                  <c:y val="-0.11805555555555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8125"/>
                  <c:y val="0.024305555555555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[图表.xlsx]Sheet1!$E$43:$E$45</c:f>
              <c:strCache>
                <c:ptCount val="3"/>
                <c:pt idx="0">
                  <c:v>外交支出</c:v>
                </c:pt>
                <c:pt idx="1">
                  <c:v>社会保障和就业支出</c:v>
                </c:pt>
                <c:pt idx="2">
                  <c:v>住房保障支出</c:v>
                </c:pt>
              </c:strCache>
            </c:strRef>
          </c:cat>
          <c:val>
            <c:numRef>
              <c:f>[图表.xlsx]Sheet1!$F$43:$F$45</c:f>
              <c:numCache>
                <c:formatCode>General</c:formatCode>
                <c:ptCount val="3"/>
                <c:pt idx="0" c:formatCode="General">
                  <c:v>1878.08</c:v>
                </c:pt>
                <c:pt idx="1" c:formatCode="#,##0.00">
                  <c:v>1437.76</c:v>
                </c:pt>
                <c:pt idx="2" c:formatCode="General">
                  <c:v>800</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TotalTime>0</TotalTime>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2021-03-31T09:01:00Z</dcterms:created>
  <dc:creator>zhangnandi</dc:creator>
  <cp:lastModifiedBy>阴莉潍</cp:lastModifiedBy>
  <cp:lastPrinted>2026-04-20T00:49:00Z</cp:lastPrinted>
  <dcterms:modified xsi:type="dcterms:W3CDTF">2026-04-20T05:59:07Z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LastSaved">
    <vt:filetime>2021-03-25T00:00:00Z</vt:filetime>
  </property>
  <property fmtid="{D5CDD505-2E9C-101B-9397-08002B2CF9AE}" pid="4" name="KSOProductBuildVer">
    <vt:lpwstr>2052-10.8.0.5715</vt:lpwstr>
  </property>
</Properties>
</file>